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C24CB">
      <w:pPr>
        <w:pStyle w:val="84"/>
        <w:rPr>
          <w:caps w:val="0"/>
          <w:kern w:val="0"/>
        </w:rPr>
      </w:pPr>
      <w:r>
        <w:rPr>
          <w:caps w:val="0"/>
          <w:kern w:val="0"/>
        </w:rPr>
        <w:t>NOTIFICATION</w:t>
      </w:r>
    </w:p>
    <w:p w14:paraId="712C70F6">
      <w:pPr>
        <w:pStyle w:val="274"/>
      </w:pPr>
      <w:r>
        <w:t>Addendum</w:t>
      </w:r>
    </w:p>
    <w:p w14:paraId="50F678D0">
      <w:r>
        <w:t xml:space="preserve">The following communication, received on 15 May 2026, is being circulated at the request of the Delegation of </w:t>
      </w:r>
      <w:r>
        <w:rPr>
          <w:u w:val="single"/>
        </w:rPr>
        <w:t>Canada</w:t>
      </w:r>
      <w:r>
        <w:t>.</w:t>
      </w:r>
    </w:p>
    <w:p w14:paraId="1A85AFB0"/>
    <w:p w14:paraId="15B1AA8A">
      <w:pPr>
        <w:jc w:val="center"/>
        <w:rPr>
          <w:b/>
        </w:rPr>
      </w:pPr>
      <w:r>
        <w:rPr>
          <w:b/>
        </w:rPr>
        <w:t>_______________</w:t>
      </w:r>
    </w:p>
    <w:p w14:paraId="5BE81B11"/>
    <w:p w14:paraId="72633816"/>
    <w:tbl>
      <w:tblPr>
        <w:tblStyle w:val="88"/>
        <w:tblW w:w="0" w:type="auto"/>
        <w:tblInd w:w="0" w:type="dxa"/>
        <w:tblLayout w:type="fixed"/>
        <w:tblCellMar>
          <w:top w:w="0" w:type="dxa"/>
          <w:left w:w="0" w:type="dxa"/>
          <w:bottom w:w="0" w:type="dxa"/>
          <w:right w:w="115" w:type="dxa"/>
        </w:tblCellMar>
      </w:tblPr>
      <w:tblGrid>
        <w:gridCol w:w="9242"/>
      </w:tblGrid>
      <w:tr w14:paraId="2F20169C">
        <w:tblPrEx>
          <w:tblCellMar>
            <w:top w:w="0" w:type="dxa"/>
            <w:left w:w="0" w:type="dxa"/>
            <w:bottom w:w="0" w:type="dxa"/>
            <w:right w:w="115" w:type="dxa"/>
          </w:tblCellMar>
        </w:tblPrEx>
        <w:tc>
          <w:tcPr>
            <w:tcW w:w="9242" w:type="dxa"/>
          </w:tcPr>
          <w:p w14:paraId="636B86D2">
            <w:pPr>
              <w:spacing w:after="240"/>
              <w:rPr>
                <w:u w:val="single"/>
              </w:rPr>
            </w:pPr>
            <w:r>
              <w:rPr>
                <w:u w:val="single"/>
              </w:rPr>
              <w:t>Established Maximum Residue Limits: Lambda-cyhalothrin</w:t>
            </w:r>
          </w:p>
        </w:tc>
      </w:tr>
      <w:tr w14:paraId="71CE463C">
        <w:tblPrEx>
          <w:tblCellMar>
            <w:top w:w="0" w:type="dxa"/>
            <w:left w:w="0" w:type="dxa"/>
            <w:bottom w:w="0" w:type="dxa"/>
            <w:right w:w="115" w:type="dxa"/>
          </w:tblCellMar>
        </w:tblPrEx>
        <w:tc>
          <w:tcPr>
            <w:tcW w:w="9242" w:type="dxa"/>
          </w:tcPr>
          <w:p w14:paraId="7D101CDC">
            <w:pPr>
              <w:spacing w:after="240"/>
              <w:rPr>
                <w:u w:val="single"/>
              </w:rPr>
            </w:pPr>
            <w:bookmarkStart w:id="8" w:name="_GoBack"/>
            <w:r>
              <w:t>The proposed maximum residue limit (PMRL) document for lambda-cyhalothrin notified in G/SPS/N/CAN/1585 (dated 5 February 2025) was adopted 11 May 2026.</w:t>
            </w:r>
          </w:p>
          <w:p w14:paraId="6E301AFB">
            <w:pPr>
              <w:spacing w:before="240" w:after="240"/>
            </w:pPr>
            <w:r>
              <w:t>The proposed MRLs were established via entry into the Maximum Residue Limits Database and are provided directly below:</w:t>
            </w:r>
          </w:p>
          <w:p w14:paraId="46880126">
            <w:pPr>
              <w:spacing w:after="120"/>
              <w:ind w:left="1162" w:hanging="1162"/>
            </w:pPr>
            <w:r>
              <w:rPr>
                <w:u w:val="single"/>
              </w:rPr>
              <w:t>MRL (ppm)</w:t>
            </w:r>
            <w:r>
              <w:rPr>
                <w:vertAlign w:val="superscript"/>
              </w:rPr>
              <w:t>1</w:t>
            </w:r>
            <w:r>
              <w:tab/>
            </w:r>
            <w:r>
              <w:rPr>
                <w:u w:val="single"/>
              </w:rPr>
              <w:t>Raw Agricultural Commodity (RAC) and/or Processed Commodity</w:t>
            </w:r>
          </w:p>
          <w:p w14:paraId="6AA0F348">
            <w:pPr>
              <w:ind w:left="1162" w:hanging="1162"/>
            </w:pPr>
            <w:r>
              <w:t>0.03</w:t>
            </w:r>
            <w:r>
              <w:tab/>
            </w:r>
            <w:r>
              <w:t>Fat of goats, hogs, horses and sheep</w:t>
            </w:r>
          </w:p>
          <w:p w14:paraId="3BA20140">
            <w:pPr>
              <w:ind w:left="1162" w:hanging="1162"/>
            </w:pPr>
            <w:r>
              <w:t>0.01</w:t>
            </w:r>
            <w:r>
              <w:tab/>
            </w:r>
            <w:r>
              <w:t>Eggs; meat and meat by-products of goats, hogs, horses and sheep; fat, meat and meat by-products of poultry; milk</w:t>
            </w:r>
          </w:p>
          <w:p w14:paraId="5116C3E6">
            <w:pPr>
              <w:spacing w:before="120" w:after="240"/>
              <w:rPr>
                <w:sz w:val="16"/>
                <w:szCs w:val="20"/>
              </w:rPr>
            </w:pPr>
            <w:r>
              <w:rPr>
                <w:sz w:val="16"/>
                <w:szCs w:val="20"/>
                <w:vertAlign w:val="superscript"/>
              </w:rPr>
              <w:t>1</w:t>
            </w:r>
            <w:r>
              <w:rPr>
                <w:sz w:val="16"/>
                <w:szCs w:val="20"/>
              </w:rPr>
              <w:t xml:space="preserve"> ppm = parts per million</w:t>
            </w:r>
          </w:p>
          <w:p w14:paraId="71662B9D">
            <w:pPr>
              <w:spacing w:before="240" w:after="240"/>
            </w:pPr>
            <w:r>
              <w:t>As per PMRL2025-03, the revocation of the MRLs for lambda-cyhalothrin on apples at 0.3 ppm and peaches at 0.5 ppm has now taken effect. Residues of lambda-cyhalothrin in or on apples and peaches are now regulated under the MRL of 0.01 ppm, currently established for "all food commodities (other than those listed in this item)".</w:t>
            </w:r>
          </w:p>
          <w:p w14:paraId="6D0B9E8C">
            <w:pPr>
              <w:spacing w:before="120" w:after="240"/>
            </w:pPr>
            <w:r>
              <w:t xml:space="preserve">MRLs established in Canada may be found using Health Canada's </w:t>
            </w:r>
            <w:r>
              <w:rPr>
                <w:i/>
                <w:iCs/>
              </w:rPr>
              <w:t>Maximum Residue Limit Database</w:t>
            </w:r>
            <w:r>
              <w:t xml:space="preserve"> (</w:t>
            </w:r>
            <w:r>
              <w:fldChar w:fldCharType="begin"/>
            </w:r>
            <w:r>
              <w:instrText xml:space="preserve"> HYPERLINK "https://pest-control.canada.ca/pesticide-registry/en/mrl-search.html" </w:instrText>
            </w:r>
            <w:r>
              <w:fldChar w:fldCharType="separate"/>
            </w:r>
            <w:r>
              <w:rPr>
                <w:color w:val="0000FF"/>
                <w:u w:val="single"/>
              </w:rPr>
              <w:t>https://pest-control.canada.ca/pesticide-registry/en/mrl-search.html</w:t>
            </w:r>
            <w:r>
              <w:rPr>
                <w:color w:val="0000FF"/>
                <w:u w:val="single"/>
              </w:rPr>
              <w:fldChar w:fldCharType="end"/>
            </w:r>
            <w:r>
              <w:t xml:space="preserve">) on the </w:t>
            </w:r>
            <w:r>
              <w:rPr>
                <w:i/>
                <w:iCs/>
              </w:rPr>
              <w:t xml:space="preserve">Maximum residue limits, human health, and food safety </w:t>
            </w:r>
            <w:r>
              <w:t>webpage (</w:t>
            </w:r>
            <w:r>
              <w:fldChar w:fldCharType="begin"/>
            </w:r>
            <w:r>
              <w:instrText xml:space="preserve"> HYPERLINK "https://www.canada.ca/en/health-canada/services/consumer-product-safety/pesticides-pest-management/public/protecting-your-health-environment/pesticides-food/maximum-residue-limits-pesticides.html" </w:instrText>
            </w:r>
            <w:r>
              <w:fldChar w:fldCharType="separate"/>
            </w:r>
            <w:r>
              <w:rPr>
                <w:color w:val="0000FF"/>
                <w:u w:val="single"/>
              </w:rPr>
              <w:t>https://www.canada.ca/en/health-canada/services/consumer-product-safety/pesticides-pest-management/public/protecting-your-health-environment/pesticides-food/maximum-residue-limits-pesticides.html</w:t>
            </w:r>
            <w:r>
              <w:rPr>
                <w:color w:val="0000FF"/>
                <w:u w:val="single"/>
              </w:rPr>
              <w:fldChar w:fldCharType="end"/>
            </w:r>
            <w:r>
              <w:t>). The database allows users to search for pesticides or for food commodities.</w:t>
            </w:r>
          </w:p>
        </w:tc>
      </w:tr>
      <w:bookmarkEnd w:id="8"/>
      <w:tr w14:paraId="13025D87">
        <w:tblPrEx>
          <w:tblCellMar>
            <w:top w:w="0" w:type="dxa"/>
            <w:left w:w="0" w:type="dxa"/>
            <w:bottom w:w="0" w:type="dxa"/>
            <w:right w:w="115" w:type="dxa"/>
          </w:tblCellMar>
        </w:tblPrEx>
        <w:tc>
          <w:tcPr>
            <w:tcW w:w="9242" w:type="dxa"/>
          </w:tcPr>
          <w:p w14:paraId="116962DC">
            <w:pPr>
              <w:spacing w:after="240"/>
              <w:rPr>
                <w:b/>
              </w:rPr>
            </w:pPr>
            <w:r>
              <w:rPr>
                <w:b/>
              </w:rPr>
              <w:t>This addendum concerns a:</w:t>
            </w:r>
          </w:p>
        </w:tc>
      </w:tr>
      <w:tr w14:paraId="698488C0">
        <w:tblPrEx>
          <w:tblCellMar>
            <w:top w:w="0" w:type="dxa"/>
            <w:left w:w="0" w:type="dxa"/>
            <w:bottom w:w="0" w:type="dxa"/>
            <w:right w:w="115" w:type="dxa"/>
          </w:tblCellMar>
        </w:tblPrEx>
        <w:tc>
          <w:tcPr>
            <w:tcW w:w="9242" w:type="dxa"/>
          </w:tcPr>
          <w:p w14:paraId="5CCAC215">
            <w:pPr>
              <w:ind w:left="1440" w:hanging="873"/>
            </w:pPr>
            <w:r>
              <w:t>[ ]</w:t>
            </w:r>
            <w:r>
              <w:tab/>
            </w:r>
            <w:r>
              <w:t>Modification of final date for comments</w:t>
            </w:r>
          </w:p>
        </w:tc>
      </w:tr>
      <w:tr w14:paraId="5529E5C9">
        <w:tblPrEx>
          <w:tblCellMar>
            <w:top w:w="0" w:type="dxa"/>
            <w:left w:w="0" w:type="dxa"/>
            <w:bottom w:w="0" w:type="dxa"/>
            <w:right w:w="115" w:type="dxa"/>
          </w:tblCellMar>
        </w:tblPrEx>
        <w:tc>
          <w:tcPr>
            <w:tcW w:w="9242" w:type="dxa"/>
          </w:tcPr>
          <w:p w14:paraId="1C7F27E3">
            <w:pPr>
              <w:ind w:left="1440" w:hanging="873"/>
            </w:pPr>
            <w:r>
              <w:t>[</w:t>
            </w:r>
            <w:r>
              <w:rPr>
                <w:b/>
                <w:bCs/>
              </w:rPr>
              <w:t>X</w:t>
            </w:r>
            <w:r>
              <w:t>]</w:t>
            </w:r>
            <w:r>
              <w:tab/>
            </w:r>
            <w:r>
              <w:t>Notification of adoption, publication or entry into force of regulation</w:t>
            </w:r>
          </w:p>
        </w:tc>
      </w:tr>
      <w:tr w14:paraId="058660F2">
        <w:tblPrEx>
          <w:tblCellMar>
            <w:top w:w="0" w:type="dxa"/>
            <w:left w:w="0" w:type="dxa"/>
            <w:bottom w:w="0" w:type="dxa"/>
            <w:right w:w="115" w:type="dxa"/>
          </w:tblCellMar>
        </w:tblPrEx>
        <w:tc>
          <w:tcPr>
            <w:tcW w:w="9242" w:type="dxa"/>
          </w:tcPr>
          <w:p w14:paraId="4361444F">
            <w:pPr>
              <w:ind w:left="1440" w:hanging="873"/>
            </w:pPr>
            <w:r>
              <w:t>[ ]</w:t>
            </w:r>
            <w:r>
              <w:tab/>
            </w:r>
            <w:r>
              <w:t>Modification of content and/or scope of previously notified draft regulation</w:t>
            </w:r>
          </w:p>
        </w:tc>
      </w:tr>
      <w:tr w14:paraId="6C558479">
        <w:tblPrEx>
          <w:tblCellMar>
            <w:top w:w="0" w:type="dxa"/>
            <w:left w:w="0" w:type="dxa"/>
            <w:bottom w:w="0" w:type="dxa"/>
            <w:right w:w="115" w:type="dxa"/>
          </w:tblCellMar>
        </w:tblPrEx>
        <w:tc>
          <w:tcPr>
            <w:tcW w:w="9242" w:type="dxa"/>
          </w:tcPr>
          <w:p w14:paraId="0F41DA04">
            <w:pPr>
              <w:ind w:left="1440" w:hanging="873"/>
            </w:pPr>
            <w:r>
              <w:t>[ ]</w:t>
            </w:r>
            <w:r>
              <w:tab/>
            </w:r>
            <w:r>
              <w:t>Withdrawal of proposed regulation</w:t>
            </w:r>
          </w:p>
        </w:tc>
      </w:tr>
      <w:tr w14:paraId="3D9787A7">
        <w:tblPrEx>
          <w:tblCellMar>
            <w:top w:w="0" w:type="dxa"/>
            <w:left w:w="0" w:type="dxa"/>
            <w:bottom w:w="0" w:type="dxa"/>
            <w:right w:w="115" w:type="dxa"/>
          </w:tblCellMar>
        </w:tblPrEx>
        <w:tc>
          <w:tcPr>
            <w:tcW w:w="9242" w:type="dxa"/>
          </w:tcPr>
          <w:p w14:paraId="27C7F891">
            <w:pPr>
              <w:ind w:left="1440" w:hanging="873"/>
            </w:pPr>
            <w:r>
              <w:t>[ ]</w:t>
            </w:r>
            <w:r>
              <w:tab/>
            </w:r>
            <w:r>
              <w:t>Change in proposed date of adoption, publication or date of entry into force</w:t>
            </w:r>
          </w:p>
        </w:tc>
      </w:tr>
      <w:tr w14:paraId="0770F250">
        <w:tblPrEx>
          <w:tblCellMar>
            <w:top w:w="0" w:type="dxa"/>
            <w:left w:w="0" w:type="dxa"/>
            <w:bottom w:w="0" w:type="dxa"/>
            <w:right w:w="115" w:type="dxa"/>
          </w:tblCellMar>
        </w:tblPrEx>
        <w:tc>
          <w:tcPr>
            <w:tcW w:w="9242" w:type="dxa"/>
          </w:tcPr>
          <w:p w14:paraId="793BD540">
            <w:pPr>
              <w:spacing w:after="240"/>
              <w:ind w:left="1440" w:hanging="873"/>
            </w:pPr>
            <w:r>
              <w:t>[ ]</w:t>
            </w:r>
            <w:r>
              <w:tab/>
            </w:r>
            <w:r>
              <w:t xml:space="preserve">Other: </w:t>
            </w:r>
          </w:p>
        </w:tc>
      </w:tr>
      <w:tr w14:paraId="64F638C9">
        <w:tblPrEx>
          <w:tblCellMar>
            <w:top w:w="0" w:type="dxa"/>
            <w:left w:w="0" w:type="dxa"/>
            <w:bottom w:w="0" w:type="dxa"/>
            <w:right w:w="115" w:type="dxa"/>
          </w:tblCellMar>
        </w:tblPrEx>
        <w:tc>
          <w:tcPr>
            <w:tcW w:w="9242" w:type="dxa"/>
          </w:tcPr>
          <w:p w14:paraId="130C967F">
            <w:pPr>
              <w:keepNext/>
              <w:spacing w:after="240"/>
              <w:rPr>
                <w:b/>
              </w:rPr>
            </w:pPr>
            <w:r>
              <w:rPr>
                <w:b/>
              </w:rPr>
              <w:t xml:space="preserve">Comment period: </w:t>
            </w:r>
            <w:r>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33CD2559">
        <w:tblPrEx>
          <w:tblCellMar>
            <w:top w:w="0" w:type="dxa"/>
            <w:left w:w="0" w:type="dxa"/>
            <w:bottom w:w="0" w:type="dxa"/>
            <w:right w:w="115" w:type="dxa"/>
          </w:tblCellMar>
        </w:tblPrEx>
        <w:tc>
          <w:tcPr>
            <w:tcW w:w="9242" w:type="dxa"/>
          </w:tcPr>
          <w:p w14:paraId="54ED6F21">
            <w:pPr>
              <w:spacing w:after="240"/>
              <w:ind w:left="1440" w:hanging="873"/>
            </w:pPr>
            <w:r>
              <w:t>[ ]</w:t>
            </w:r>
            <w:r>
              <w:tab/>
            </w:r>
            <w:r>
              <w:t xml:space="preserve">Sixty days from the date of circulation of the addendum to the notification and/or </w:t>
            </w:r>
            <w:r>
              <w:rPr>
                <w:i/>
              </w:rPr>
              <w:t>(dd/mm/yy)</w:t>
            </w:r>
            <w:r>
              <w:t>: Not applicable</w:t>
            </w:r>
          </w:p>
        </w:tc>
      </w:tr>
      <w:tr w14:paraId="0FBE41D1">
        <w:tblPrEx>
          <w:tblCellMar>
            <w:top w:w="0" w:type="dxa"/>
            <w:left w:w="0" w:type="dxa"/>
            <w:bottom w:w="0" w:type="dxa"/>
            <w:right w:w="115" w:type="dxa"/>
          </w:tblCellMar>
        </w:tblPrEx>
        <w:tc>
          <w:tcPr>
            <w:tcW w:w="9242" w:type="dxa"/>
          </w:tcPr>
          <w:p w14:paraId="601E916F">
            <w:pPr>
              <w:spacing w:after="240"/>
              <w:rPr>
                <w:b/>
              </w:rPr>
            </w:pPr>
            <w:r>
              <w:rPr>
                <w:b/>
              </w:rPr>
              <w:t>Agency or authority designated to handle comments: [ ] National Notification Authority, [X] National Enquiry Point. Address, fax number and e-mail address (if available) of other body:</w:t>
            </w:r>
          </w:p>
        </w:tc>
      </w:tr>
      <w:tr w14:paraId="575AF6E1">
        <w:tblPrEx>
          <w:tblCellMar>
            <w:top w:w="0" w:type="dxa"/>
            <w:left w:w="0" w:type="dxa"/>
            <w:bottom w:w="0" w:type="dxa"/>
            <w:right w:w="115" w:type="dxa"/>
          </w:tblCellMar>
        </w:tblPrEx>
        <w:tc>
          <w:tcPr>
            <w:tcW w:w="9242" w:type="dxa"/>
          </w:tcPr>
          <w:p w14:paraId="10EFB762">
            <w:pPr>
              <w:spacing w:after="240"/>
            </w:pPr>
          </w:p>
        </w:tc>
      </w:tr>
      <w:tr w14:paraId="2C189863">
        <w:tblPrEx>
          <w:tblCellMar>
            <w:top w:w="0" w:type="dxa"/>
            <w:left w:w="0" w:type="dxa"/>
            <w:bottom w:w="0" w:type="dxa"/>
            <w:right w:w="115" w:type="dxa"/>
          </w:tblCellMar>
        </w:tblPrEx>
        <w:tc>
          <w:tcPr>
            <w:tcW w:w="9242" w:type="dxa"/>
          </w:tcPr>
          <w:p w14:paraId="57BDEC21">
            <w:pPr>
              <w:spacing w:after="240"/>
              <w:rPr>
                <w:b/>
              </w:rPr>
            </w:pPr>
            <w:r>
              <w:rPr>
                <w:b/>
              </w:rPr>
              <w:t>Text(s) available from: [] National Notification Authority, [X] National Enquiry Point. Address, fax number and e-mail address (if available) of other body:</w:t>
            </w:r>
          </w:p>
        </w:tc>
      </w:tr>
      <w:tr w14:paraId="31BE0EDC">
        <w:tblPrEx>
          <w:tblCellMar>
            <w:top w:w="0" w:type="dxa"/>
            <w:left w:w="0" w:type="dxa"/>
            <w:bottom w:w="0" w:type="dxa"/>
            <w:right w:w="115" w:type="dxa"/>
          </w:tblCellMar>
        </w:tblPrEx>
        <w:tc>
          <w:tcPr>
            <w:tcW w:w="9242" w:type="dxa"/>
          </w:tcPr>
          <w:p w14:paraId="469AE51B">
            <w:r>
              <w:t>The specified MRLs have been provided above and are also accessible from the MRL webpages as indicated below:</w:t>
            </w:r>
          </w:p>
          <w:p w14:paraId="3F54202A">
            <w:r>
              <w:fldChar w:fldCharType="begin"/>
            </w:r>
            <w:r>
              <w:instrText xml:space="preserve"> HYPERLINK "https://www.canada.ca/en/health-canada/services/consumer-product-safety/pesticides-pest-management/public/protecting-your-health-environment/pesticides-food/maximum-residue-limits-pesticides.html" </w:instrText>
            </w:r>
            <w:r>
              <w:fldChar w:fldCharType="separate"/>
            </w:r>
            <w:r>
              <w:rPr>
                <w:color w:val="0000FF"/>
                <w:u w:val="single"/>
              </w:rPr>
              <w:t>https://www.canada.ca/en/health-canada/services/consumer-product-safety/pesticides-pest-management/public/protecting-your-health-environment/pesticides-food/maximum-residue-limits-pesticides.html</w:t>
            </w:r>
            <w:r>
              <w:rPr>
                <w:color w:val="0000FF"/>
                <w:u w:val="single"/>
              </w:rPr>
              <w:fldChar w:fldCharType="end"/>
            </w:r>
            <w:r>
              <w:t xml:space="preserve"> (English)</w:t>
            </w:r>
          </w:p>
          <w:p w14:paraId="1962BF8E">
            <w:pPr>
              <w:spacing w:after="120"/>
            </w:pPr>
            <w:r>
              <w:fldChar w:fldCharType="begin"/>
            </w:r>
            <w:r>
              <w:instrText xml:space="preserve"> HYPERLINK "https://www.canada.ca/fr/sante-canada/services/securite-produits-consommation/pesticides-lutte-antiparasitaire/public/proteger-votre-sante-environnement/pesticides-aliments/limites-maximales-residus-pesticides.html" </w:instrText>
            </w:r>
            <w:r>
              <w:fldChar w:fldCharType="separate"/>
            </w:r>
            <w:r>
              <w:rPr>
                <w:color w:val="0000FF"/>
                <w:u w:val="single"/>
              </w:rPr>
              <w:t>https://www.canada.ca/fr/sante-canada/services/securite-produits-consommation/pesticides-lutte-antiparasitaire/public/proteger-votre-sante-environnement/pesticides-aliments/limites-maximales-residus-pesticides.html</w:t>
            </w:r>
            <w:r>
              <w:rPr>
                <w:color w:val="0000FF"/>
                <w:u w:val="single"/>
              </w:rPr>
              <w:fldChar w:fldCharType="end"/>
            </w:r>
            <w:r>
              <w:t xml:space="preserve"> (French)</w:t>
            </w:r>
          </w:p>
          <w:p w14:paraId="7C5B6B52">
            <w:r>
              <w:t>or requested from:</w:t>
            </w:r>
          </w:p>
          <w:p w14:paraId="5A312698">
            <w:r>
              <w:t>Canada's Notification Authority and Enquiry Point</w:t>
            </w:r>
          </w:p>
          <w:p w14:paraId="2AA26E29">
            <w:r>
              <w:t>Technical Barriers and Regulations Division</w:t>
            </w:r>
          </w:p>
          <w:p w14:paraId="3468E5AD">
            <w:r>
              <w:t>Global Affairs Canada</w:t>
            </w:r>
          </w:p>
          <w:p w14:paraId="373FDBF7">
            <w:r>
              <w:t>111 Sussex Drive</w:t>
            </w:r>
          </w:p>
          <w:p w14:paraId="27E65C76">
            <w:r>
              <w:t>Ottawa, Ontario, K1A 0G2</w:t>
            </w:r>
          </w:p>
          <w:p w14:paraId="4B75EA84">
            <w:pPr>
              <w:rPr>
                <w:lang/>
              </w:rPr>
            </w:pPr>
            <w:r>
              <w:rPr>
                <w:lang/>
              </w:rPr>
              <w:t>Canada</w:t>
            </w:r>
          </w:p>
          <w:p w14:paraId="05B2A705">
            <w:pPr>
              <w:rPr>
                <w:lang/>
              </w:rPr>
            </w:pPr>
            <w:r>
              <w:rPr>
                <w:lang/>
              </w:rPr>
              <w:t xml:space="preserve">E-mail: </w:t>
            </w:r>
            <w:r>
              <w:fldChar w:fldCharType="begin"/>
            </w:r>
            <w:r>
              <w:instrText xml:space="preserve"> HYPERLINK "mailto:enquirypoint@international.gc.ca" </w:instrText>
            </w:r>
            <w:r>
              <w:fldChar w:fldCharType="separate"/>
            </w:r>
            <w:r>
              <w:rPr>
                <w:color w:val="0000FF"/>
                <w:u w:val="single"/>
                <w:lang/>
              </w:rPr>
              <w:t>enquirypoint@international.gc.ca</w:t>
            </w:r>
            <w:r>
              <w:rPr>
                <w:color w:val="0000FF"/>
                <w:u w:val="single"/>
                <w:lang/>
              </w:rPr>
              <w:fldChar w:fldCharType="end"/>
            </w:r>
          </w:p>
        </w:tc>
      </w:tr>
    </w:tbl>
    <w:p w14:paraId="634CCF8F">
      <w:pPr>
        <w:rPr>
          <w:lang/>
        </w:rPr>
      </w:pPr>
    </w:p>
    <w:p w14:paraId="14C37F49">
      <w:pPr>
        <w:jc w:val="center"/>
        <w:rPr>
          <w:b/>
        </w:rPr>
      </w:pPr>
      <w:r>
        <w:rPr>
          <w:b/>
        </w:rPr>
        <w:t>__________</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440" w:bottom="1440"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0989D">
    <w:pPr>
      <w:pStyle w:val="56"/>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0A71E">
    <w:pPr>
      <w:pStyle w:val="56"/>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754CE">
    <w:pPr>
      <w:pStyle w:val="56"/>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4AAC4">
    <w:pPr>
      <w:pStyle w:val="58"/>
      <w:pBdr>
        <w:bottom w:val="single" w:color="auto" w:sz="4" w:space="1"/>
      </w:pBdr>
      <w:tabs>
        <w:tab w:val="clear" w:pos="4513"/>
        <w:tab w:val="clear" w:pos="9027"/>
      </w:tabs>
      <w:jc w:val="center"/>
    </w:pPr>
    <w:r>
      <w:t>G/SPS/N/CAN/1585/Add.1</w:t>
    </w:r>
  </w:p>
  <w:p w14:paraId="5DB6F789">
    <w:pPr>
      <w:pStyle w:val="58"/>
      <w:pBdr>
        <w:bottom w:val="single" w:color="auto" w:sz="4" w:space="1"/>
      </w:pBdr>
      <w:tabs>
        <w:tab w:val="clear" w:pos="4513"/>
        <w:tab w:val="clear" w:pos="9027"/>
      </w:tabs>
      <w:jc w:val="center"/>
    </w:pPr>
  </w:p>
  <w:p w14:paraId="219970BF">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3E66D097">
    <w:pPr>
      <w:pStyle w:val="58"/>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09F7">
    <w:pPr>
      <w:pStyle w:val="58"/>
      <w:pBdr>
        <w:bottom w:val="single" w:color="auto" w:sz="4" w:space="1"/>
      </w:pBdr>
      <w:tabs>
        <w:tab w:val="clear" w:pos="4513"/>
        <w:tab w:val="clear" w:pos="9027"/>
      </w:tabs>
      <w:jc w:val="center"/>
    </w:pPr>
    <w:r>
      <w:t>G/SPS/N/CAN/1585/Add.1</w:t>
    </w:r>
  </w:p>
  <w:p w14:paraId="493CA84C">
    <w:pPr>
      <w:pStyle w:val="58"/>
      <w:pBdr>
        <w:bottom w:val="single" w:color="auto" w:sz="4" w:space="1"/>
      </w:pBdr>
      <w:tabs>
        <w:tab w:val="clear" w:pos="4513"/>
        <w:tab w:val="clear" w:pos="9027"/>
      </w:tabs>
      <w:jc w:val="center"/>
    </w:pPr>
  </w:p>
  <w:p w14:paraId="5F1A4268">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05A3A466">
    <w:pPr>
      <w:pStyle w:val="58"/>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0" w:type="auto"/>
      <w:jc w:val="center"/>
      <w:tblLayout w:type="fixed"/>
      <w:tblCellMar>
        <w:top w:w="0" w:type="dxa"/>
        <w:left w:w="0" w:type="dxa"/>
        <w:bottom w:w="0" w:type="dxa"/>
        <w:right w:w="0" w:type="dxa"/>
      </w:tblCellMar>
    </w:tblPr>
    <w:tblGrid>
      <w:gridCol w:w="3794"/>
      <w:gridCol w:w="2123"/>
      <w:gridCol w:w="3325"/>
    </w:tblGrid>
    <w:tr w14:paraId="5CCFB403">
      <w:tblPrEx>
        <w:tblCellMar>
          <w:top w:w="0" w:type="dxa"/>
          <w:left w:w="0" w:type="dxa"/>
          <w:bottom w:w="0" w:type="dxa"/>
          <w:right w:w="0" w:type="dxa"/>
        </w:tblCellMar>
      </w:tblPrEx>
      <w:trPr>
        <w:trHeight w:val="240" w:hRule="atLeast"/>
        <w:jc w:val="center"/>
      </w:trPr>
      <w:tc>
        <w:tcPr>
          <w:tcW w:w="3794" w:type="dxa"/>
          <w:shd w:val="clear" w:color="auto" w:fill="FFFFFF"/>
          <w:tcMar>
            <w:left w:w="108" w:type="dxa"/>
            <w:right w:w="108" w:type="dxa"/>
          </w:tcMar>
          <w:vAlign w:val="center"/>
        </w:tcPr>
        <w:p w14:paraId="793A8A8C">
          <w:pPr>
            <w:rPr>
              <w:lang w:eastAsia="en-GB"/>
            </w:rPr>
          </w:pPr>
          <w:bookmarkStart w:id="0" w:name="bmkRestricted" w:colFirst="1" w:colLast="1"/>
        </w:p>
      </w:tc>
      <w:tc>
        <w:tcPr>
          <w:tcW w:w="5448" w:type="dxa"/>
          <w:gridSpan w:val="2"/>
          <w:shd w:val="clear" w:color="auto" w:fill="FFFFFF"/>
          <w:tcMar>
            <w:left w:w="108" w:type="dxa"/>
            <w:right w:w="108" w:type="dxa"/>
          </w:tcMar>
          <w:vAlign w:val="center"/>
        </w:tcPr>
        <w:p w14:paraId="55E211BF">
          <w:pPr>
            <w:jc w:val="right"/>
            <w:rPr>
              <w:b/>
              <w:color w:val="FF0000"/>
              <w:szCs w:val="16"/>
            </w:rPr>
          </w:pPr>
          <w:r>
            <w:rPr>
              <w:b/>
              <w:color w:val="FF0000"/>
              <w:szCs w:val="16"/>
            </w:rPr>
            <w:t xml:space="preserve"> </w:t>
          </w:r>
        </w:p>
      </w:tc>
    </w:tr>
    <w:bookmarkEnd w:id="0"/>
    <w:tr w14:paraId="78C0700A">
      <w:tblPrEx>
        <w:tblCellMar>
          <w:top w:w="0" w:type="dxa"/>
          <w:left w:w="0" w:type="dxa"/>
          <w:bottom w:w="0" w:type="dxa"/>
          <w:right w:w="0" w:type="dxa"/>
        </w:tblCellMar>
      </w:tblPrEx>
      <w:trPr>
        <w:trHeight w:val="213" w:hRule="atLeast"/>
        <w:jc w:val="center"/>
      </w:trPr>
      <w:tc>
        <w:tcPr>
          <w:tcW w:w="3794" w:type="dxa"/>
          <w:vMerge w:val="restart"/>
          <w:shd w:val="clear" w:color="auto" w:fill="FFFFFF"/>
          <w:tcMar>
            <w:left w:w="0" w:type="dxa"/>
            <w:right w:w="0" w:type="dxa"/>
          </w:tcMar>
        </w:tcPr>
        <w:p w14:paraId="2739B8F3">
          <w:pPr>
            <w:jc w:val="left"/>
          </w:pPr>
          <w:r>
            <w:rPr>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78FE4B">
          <w:pPr>
            <w:jc w:val="right"/>
            <w:rPr>
              <w:b/>
              <w:szCs w:val="16"/>
            </w:rPr>
          </w:pPr>
        </w:p>
      </w:tc>
    </w:tr>
    <w:tr w14:paraId="7E386032">
      <w:tblPrEx>
        <w:tblCellMar>
          <w:top w:w="0" w:type="dxa"/>
          <w:left w:w="0" w:type="dxa"/>
          <w:bottom w:w="0" w:type="dxa"/>
          <w:right w:w="0" w:type="dxa"/>
        </w:tblCellMar>
      </w:tblPrEx>
      <w:trPr>
        <w:trHeight w:val="868" w:hRule="atLeast"/>
        <w:jc w:val="center"/>
      </w:trPr>
      <w:tc>
        <w:tcPr>
          <w:tcW w:w="3794" w:type="dxa"/>
          <w:vMerge w:val="continue"/>
          <w:shd w:val="clear" w:color="auto" w:fill="FFFFFF"/>
          <w:tcMar>
            <w:left w:w="108" w:type="dxa"/>
            <w:right w:w="108" w:type="dxa"/>
          </w:tcMar>
        </w:tcPr>
        <w:p w14:paraId="099725F3">
          <w:pPr>
            <w:jc w:val="left"/>
            <w:rPr>
              <w:lang w:eastAsia="en-GB"/>
            </w:rPr>
          </w:pPr>
        </w:p>
      </w:tc>
      <w:tc>
        <w:tcPr>
          <w:tcW w:w="5448" w:type="dxa"/>
          <w:gridSpan w:val="2"/>
          <w:shd w:val="clear" w:color="auto" w:fill="FFFFFF"/>
          <w:tcMar>
            <w:left w:w="108" w:type="dxa"/>
            <w:right w:w="108" w:type="dxa"/>
          </w:tcMar>
        </w:tcPr>
        <w:p w14:paraId="25963497">
          <w:pPr>
            <w:jc w:val="right"/>
            <w:rPr>
              <w:b/>
              <w:szCs w:val="16"/>
            </w:rPr>
          </w:pPr>
          <w:bookmarkStart w:id="1" w:name="bmkSymbols"/>
          <w:r>
            <w:rPr>
              <w:b/>
              <w:szCs w:val="16"/>
            </w:rPr>
            <w:t>G/SPS/N/CAN/1585/Add.1</w:t>
          </w:r>
        </w:p>
        <w:bookmarkEnd w:id="1"/>
        <w:p w14:paraId="06978790">
          <w:pPr>
            <w:jc w:val="right"/>
            <w:rPr>
              <w:b/>
              <w:szCs w:val="16"/>
            </w:rPr>
          </w:pPr>
        </w:p>
      </w:tc>
    </w:tr>
    <w:tr w14:paraId="50D19DB6">
      <w:tblPrEx>
        <w:tblCellMar>
          <w:top w:w="0" w:type="dxa"/>
          <w:left w:w="0" w:type="dxa"/>
          <w:bottom w:w="0" w:type="dxa"/>
          <w:right w:w="0" w:type="dxa"/>
        </w:tblCellMar>
      </w:tblPrEx>
      <w:trPr>
        <w:trHeight w:val="240" w:hRule="atLeast"/>
        <w:jc w:val="center"/>
      </w:trPr>
      <w:tc>
        <w:tcPr>
          <w:tcW w:w="3794" w:type="dxa"/>
          <w:vMerge w:val="continue"/>
          <w:shd w:val="clear" w:color="auto" w:fill="FFFFFF"/>
          <w:tcMar>
            <w:left w:w="108" w:type="dxa"/>
            <w:right w:w="108" w:type="dxa"/>
          </w:tcMar>
          <w:vAlign w:val="center"/>
        </w:tcPr>
        <w:p w14:paraId="53CF69E8"/>
      </w:tc>
      <w:tc>
        <w:tcPr>
          <w:tcW w:w="5448" w:type="dxa"/>
          <w:gridSpan w:val="2"/>
          <w:shd w:val="clear" w:color="auto" w:fill="FFFFFF"/>
          <w:tcMar>
            <w:left w:w="108" w:type="dxa"/>
            <w:right w:w="108" w:type="dxa"/>
          </w:tcMar>
          <w:vAlign w:val="center"/>
        </w:tcPr>
        <w:p w14:paraId="571EB9FA">
          <w:pPr>
            <w:jc w:val="right"/>
            <w:rPr>
              <w:szCs w:val="16"/>
            </w:rPr>
          </w:pPr>
          <w:bookmarkStart w:id="2" w:name="bmkDate"/>
          <w:bookmarkStart w:id="3" w:name="spsDateDistribution"/>
          <w:r>
            <w:rPr>
              <w:szCs w:val="16"/>
            </w:rPr>
            <w:t>18 May 2026</w:t>
          </w:r>
          <w:bookmarkEnd w:id="2"/>
          <w:bookmarkEnd w:id="3"/>
        </w:p>
      </w:tc>
    </w:tr>
    <w:tr w14:paraId="53AC70FD">
      <w:tblPrEx>
        <w:tblCellMar>
          <w:top w:w="0" w:type="dxa"/>
          <w:left w:w="0" w:type="dxa"/>
          <w:bottom w:w="0" w:type="dxa"/>
          <w:right w:w="0" w:type="dxa"/>
        </w:tblCellMar>
      </w:tblPrEx>
      <w:trPr>
        <w:trHeight w:val="412" w:hRule="atLeast"/>
        <w:jc w:val="center"/>
      </w:trPr>
      <w:tc>
        <w:tcPr>
          <w:tcW w:w="5917" w:type="dxa"/>
          <w:gridSpan w:val="2"/>
          <w:tcBorders>
            <w:bottom w:val="single" w:color="auto" w:sz="4" w:space="0"/>
          </w:tcBorders>
          <w:tcMar>
            <w:top w:w="0" w:type="dxa"/>
            <w:left w:w="108" w:type="dxa"/>
            <w:bottom w:w="57" w:type="dxa"/>
            <w:right w:w="108" w:type="dxa"/>
          </w:tcMar>
          <w:vAlign w:val="bottom"/>
        </w:tcPr>
        <w:p w14:paraId="149C2C8E">
          <w:pPr>
            <w:jc w:val="left"/>
            <w:rPr>
              <w:b/>
            </w:rPr>
          </w:pPr>
          <w:bookmarkStart w:id="4" w:name="bmkSerial"/>
          <w:r>
            <w:rPr>
              <w:rFonts w:ascii="Verdana" w:hAnsi="Verdana" w:eastAsia="Verdana" w:cs="Verdana"/>
              <w:b w:val="0"/>
              <w:color w:val="FF0000"/>
              <w:sz w:val="18"/>
            </w:rPr>
            <w:t>(26-3689)</w:t>
          </w:r>
          <w:bookmarkEnd w:id="4"/>
        </w:p>
      </w:tc>
      <w:tc>
        <w:tcPr>
          <w:tcW w:w="3325" w:type="dxa"/>
          <w:tcBorders>
            <w:bottom w:val="single" w:color="auto" w:sz="4" w:space="0"/>
          </w:tcBorders>
          <w:tcMar>
            <w:top w:w="0" w:type="dxa"/>
            <w:left w:w="108" w:type="dxa"/>
            <w:bottom w:w="57" w:type="dxa"/>
            <w:right w:w="108" w:type="dxa"/>
          </w:tcMar>
          <w:vAlign w:val="bottom"/>
        </w:tcPr>
        <w:p w14:paraId="46660A78">
          <w:pPr>
            <w:jc w:val="right"/>
            <w:rPr>
              <w:szCs w:val="16"/>
            </w:rPr>
          </w:pPr>
          <w:bookmarkStart w:id="5" w:name="bmkTotPages"/>
          <w:r>
            <w:rPr>
              <w:bCs/>
              <w:szCs w:val="16"/>
            </w:rPr>
            <w:t xml:space="preserve">Page: </w:t>
          </w:r>
          <w:r>
            <w:rPr>
              <w:bCs/>
              <w:szCs w:val="16"/>
            </w:rPr>
            <w:fldChar w:fldCharType="begin"/>
          </w:r>
          <w:r>
            <w:rPr>
              <w:bCs/>
              <w:szCs w:val="16"/>
            </w:rPr>
            <w:instrText xml:space="preserve"> PAGE  \* Arabic  \* MERGEFORMAT </w:instrText>
          </w:r>
          <w:r>
            <w:rPr>
              <w:bCs/>
              <w:szCs w:val="16"/>
            </w:rPr>
            <w:fldChar w:fldCharType="separate"/>
          </w:r>
          <w:r>
            <w:rPr>
              <w:rFonts w:ascii="Verdana" w:hAnsi="Verdana" w:eastAsia="Calibri"/>
              <w:bCs/>
              <w:sz w:val="18"/>
              <w:szCs w:val="16"/>
              <w:lang w:val="en-GB" w:eastAsia="en-US" w:bidi="ar-SA"/>
            </w:rPr>
            <w:t>1</w:t>
          </w:r>
          <w:r>
            <w:rPr>
              <w:bCs/>
              <w:szCs w:val="16"/>
            </w:rPr>
            <w:fldChar w:fldCharType="end"/>
          </w:r>
          <w:r>
            <w:rPr>
              <w:bCs/>
              <w:szCs w:val="16"/>
            </w:rPr>
            <w:t>/</w:t>
          </w:r>
          <w:r>
            <w:rPr>
              <w:bCs/>
              <w:szCs w:val="16"/>
            </w:rPr>
            <w:fldChar w:fldCharType="begin"/>
          </w:r>
          <w:r>
            <w:rPr>
              <w:bCs/>
              <w:szCs w:val="16"/>
            </w:rPr>
            <w:instrText xml:space="preserve"> NUMPAGES  \* Arabic  \* MERGEFORMAT </w:instrText>
          </w:r>
          <w:r>
            <w:rPr>
              <w:bCs/>
              <w:szCs w:val="16"/>
            </w:rPr>
            <w:fldChar w:fldCharType="separate"/>
          </w:r>
          <w:r>
            <w:rPr>
              <w:rFonts w:ascii="Verdana" w:hAnsi="Verdana" w:eastAsia="Calibri"/>
              <w:bCs/>
              <w:sz w:val="18"/>
              <w:szCs w:val="16"/>
              <w:lang w:val="en-GB" w:eastAsia="en-US" w:bidi="ar-SA"/>
            </w:rPr>
            <w:t>2</w:t>
          </w:r>
          <w:r>
            <w:rPr>
              <w:bCs/>
              <w:szCs w:val="16"/>
            </w:rPr>
            <w:fldChar w:fldCharType="end"/>
          </w:r>
          <w:bookmarkEnd w:id="5"/>
        </w:p>
      </w:tc>
    </w:tr>
    <w:tr w14:paraId="3EB45755">
      <w:tblPrEx>
        <w:tblCellMar>
          <w:top w:w="0" w:type="dxa"/>
          <w:left w:w="0" w:type="dxa"/>
          <w:bottom w:w="0" w:type="dxa"/>
          <w:right w:w="0" w:type="dxa"/>
        </w:tblCellMar>
      </w:tblPrEx>
      <w:trPr>
        <w:trHeight w:val="240" w:hRule="atLeast"/>
        <w:jc w:val="center"/>
      </w:trPr>
      <w:tc>
        <w:tcPr>
          <w:tcW w:w="5917" w:type="dxa"/>
          <w:gridSpan w:val="2"/>
          <w:tcBorders>
            <w:top w:val="single" w:color="auto" w:sz="4" w:space="0"/>
          </w:tcBorders>
          <w:tcMar>
            <w:top w:w="113" w:type="dxa"/>
            <w:left w:w="108" w:type="dxa"/>
            <w:bottom w:w="57" w:type="dxa"/>
            <w:right w:w="108" w:type="dxa"/>
          </w:tcMar>
          <w:vAlign w:val="center"/>
        </w:tcPr>
        <w:p w14:paraId="19777A1F">
          <w:pPr>
            <w:jc w:val="left"/>
            <w:rPr>
              <w:sz w:val="14"/>
              <w:szCs w:val="16"/>
            </w:rPr>
          </w:pPr>
          <w:bookmarkStart w:id="6" w:name="bmkCommittee"/>
          <w:r>
            <w:rPr>
              <w:b/>
            </w:rPr>
            <w:t>Committee on Sanitary and Phytosanitary Measures</w:t>
          </w:r>
          <w:bookmarkEnd w:id="6"/>
        </w:p>
      </w:tc>
      <w:tc>
        <w:tcPr>
          <w:tcW w:w="3325" w:type="dxa"/>
          <w:tcBorders>
            <w:top w:val="single" w:color="auto" w:sz="4" w:space="0"/>
          </w:tcBorders>
          <w:tcMar>
            <w:top w:w="113" w:type="dxa"/>
            <w:left w:w="108" w:type="dxa"/>
            <w:bottom w:w="57" w:type="dxa"/>
            <w:right w:w="108" w:type="dxa"/>
          </w:tcMar>
          <w:vAlign w:val="center"/>
        </w:tcPr>
        <w:p w14:paraId="1794B36F">
          <w:pPr>
            <w:jc w:val="right"/>
            <w:rPr>
              <w:bCs/>
              <w:szCs w:val="18"/>
            </w:rPr>
          </w:pPr>
          <w:bookmarkStart w:id="7" w:name="bmkLanguage"/>
          <w:r>
            <w:rPr>
              <w:bCs/>
              <w:szCs w:val="18"/>
            </w:rPr>
            <w:t>Original: English/French</w:t>
          </w:r>
          <w:bookmarkEnd w:id="7"/>
        </w:p>
      </w:tc>
    </w:tr>
  </w:tbl>
  <w:p w14:paraId="27871F96">
    <w:pPr>
      <w:pStyle w:val="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multilevel"/>
    <w:tmpl w:val="FFFFFF7C"/>
    <w:lvl w:ilvl="0" w:tentative="0">
      <w:start w:val="1"/>
      <w:numFmt w:val="decimal"/>
      <w:pStyle w:val="25"/>
      <w:lvlText w:val=""/>
      <w:lvlJc w:val="left"/>
      <w:pPr>
        <w:tabs>
          <w:tab w:val="left" w:pos="567"/>
        </w:tabs>
        <w:ind w:left="567" w:hanging="567"/>
      </w:pPr>
      <w:rPr>
        <w:rFonts w:hint="default" w:ascii="Symbol" w:hAnsi="Symbol"/>
      </w:rPr>
    </w:lvl>
    <w:lvl w:ilvl="1" w:tentative="0">
      <w:start w:val="1"/>
      <w:numFmt w:val="lowerLetter"/>
      <w:pStyle w:val="40"/>
      <w:lvlText w:val=""/>
      <w:lvlJc w:val="left"/>
      <w:pPr>
        <w:tabs>
          <w:tab w:val="left" w:pos="907"/>
        </w:tabs>
        <w:ind w:left="907" w:hanging="340"/>
      </w:pPr>
      <w:rPr>
        <w:rFonts w:hint="default" w:ascii="Symbol" w:hAnsi="Symbol"/>
      </w:rPr>
    </w:lvl>
    <w:lvl w:ilvl="2" w:tentative="0">
      <w:start w:val="1"/>
      <w:numFmt w:val="lowerRoman"/>
      <w:pStyle w:val="34"/>
      <w:lvlText w:val=""/>
      <w:lvlJc w:val="left"/>
      <w:pPr>
        <w:tabs>
          <w:tab w:val="left" w:pos="1247"/>
        </w:tabs>
        <w:ind w:left="1247" w:hanging="340"/>
      </w:pPr>
      <w:rPr>
        <w:rFonts w:hint="default" w:ascii="Symbol" w:hAnsi="Symbol"/>
      </w:rPr>
    </w:lvl>
    <w:lvl w:ilvl="3" w:tentative="0">
      <w:start w:val="1"/>
      <w:numFmt w:val="decimal"/>
      <w:pStyle w:val="18"/>
      <w:lvlText w:val=""/>
      <w:lvlJc w:val="left"/>
      <w:pPr>
        <w:tabs>
          <w:tab w:val="left" w:pos="1587"/>
        </w:tabs>
        <w:ind w:left="1587" w:hanging="340"/>
      </w:pPr>
      <w:rPr>
        <w:rFonts w:hint="default" w:ascii="Symbol" w:hAnsi="Symbol"/>
      </w:rPr>
    </w:lvl>
    <w:lvl w:ilvl="4" w:tentative="0">
      <w:start w:val="1"/>
      <w:numFmt w:val="lowerLetter"/>
      <w:pStyle w:val="46"/>
      <w:lvlText w:val=""/>
      <w:lvlJc w:val="left"/>
      <w:pPr>
        <w:tabs>
          <w:tab w:val="left" w:pos="1927"/>
        </w:tabs>
        <w:ind w:left="1927" w:hanging="340"/>
      </w:pPr>
      <w:rPr>
        <w:rFonts w:hint="default" w:ascii="Symbol" w:hAnsi="Symbol"/>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
    <w:nsid w:val="FFFFFF7D"/>
    <w:multiLevelType w:val="singleLevel"/>
    <w:tmpl w:val="FFFFFF7D"/>
    <w:lvl w:ilvl="0" w:tentative="0">
      <w:start w:val="1"/>
      <w:numFmt w:val="decimal"/>
      <w:pStyle w:val="47"/>
      <w:lvlText w:val="%1."/>
      <w:lvlJc w:val="left"/>
      <w:pPr>
        <w:tabs>
          <w:tab w:val="left" w:pos="1209"/>
        </w:tabs>
        <w:ind w:left="1209" w:hanging="360"/>
      </w:pPr>
    </w:lvl>
  </w:abstractNum>
  <w:abstractNum w:abstractNumId="2">
    <w:nsid w:val="FFFFFF7E"/>
    <w:multiLevelType w:val="multilevel"/>
    <w:tmpl w:val="FFFFFF7E"/>
    <w:lvl w:ilvl="0" w:tentative="0">
      <w:start w:val="1"/>
      <w:numFmt w:val="decimal"/>
      <w:pStyle w:val="3"/>
      <w:suff w:val="space"/>
      <w:lvlText w:val="%1 "/>
      <w:lvlJc w:val="left"/>
      <w:pPr>
        <w:tabs>
          <w:tab w:val="left" w:pos="567"/>
        </w:tabs>
        <w:ind w:left="0" w:firstLine="0"/>
      </w:pPr>
      <w:rPr>
        <w:rFonts w:ascii="Verdana" w:hAnsi="Verdana"/>
        <w:caps/>
        <w:smallCaps w:val="0"/>
      </w:rPr>
    </w:lvl>
    <w:lvl w:ilvl="1" w:tentative="0">
      <w:start w:val="1"/>
      <w:numFmt w:val="decimal"/>
      <w:pStyle w:val="4"/>
      <w:suff w:val="space"/>
      <w:lvlText w:val="%1.%2 "/>
      <w:lvlJc w:val="left"/>
      <w:pPr>
        <w:tabs>
          <w:tab w:val="left" w:pos="567"/>
        </w:tabs>
        <w:ind w:left="0" w:firstLine="0"/>
      </w:pPr>
      <w:rPr>
        <w:rFonts w:ascii="Verdana" w:hAnsi="Verdana"/>
      </w:rPr>
    </w:lvl>
    <w:lvl w:ilvl="2" w:tentative="0">
      <w:start w:val="1"/>
      <w:numFmt w:val="decimal"/>
      <w:pStyle w:val="5"/>
      <w:suff w:val="space"/>
      <w:lvlText w:val="%1.%2.%3 "/>
      <w:lvlJc w:val="left"/>
      <w:pPr>
        <w:tabs>
          <w:tab w:val="left" w:pos="567"/>
        </w:tabs>
        <w:ind w:left="0" w:firstLine="0"/>
      </w:pPr>
      <w:rPr>
        <w:rFonts w:ascii="Verdana" w:hAnsi="Verdana"/>
      </w:rPr>
    </w:lvl>
    <w:lvl w:ilvl="3" w:tentative="0">
      <w:start w:val="1"/>
      <w:numFmt w:val="decimal"/>
      <w:pStyle w:val="6"/>
      <w:suff w:val="space"/>
      <w:lvlText w:val="%1.%2.%3.%4 "/>
      <w:lvlJc w:val="left"/>
      <w:pPr>
        <w:tabs>
          <w:tab w:val="left" w:pos="1134"/>
        </w:tabs>
        <w:ind w:left="0" w:firstLine="0"/>
      </w:pPr>
      <w:rPr>
        <w:rFonts w:ascii="Verdana" w:hAnsi="Verdana"/>
      </w:rPr>
    </w:lvl>
    <w:lvl w:ilvl="4" w:tentative="0">
      <w:start w:val="1"/>
      <w:numFmt w:val="decimal"/>
      <w:pStyle w:val="7"/>
      <w:suff w:val="space"/>
      <w:lvlText w:val="%1.%2.%3.%4.%5 "/>
      <w:lvlJc w:val="left"/>
      <w:pPr>
        <w:tabs>
          <w:tab w:val="left" w:pos="1134"/>
        </w:tabs>
        <w:ind w:left="0" w:firstLine="0"/>
      </w:pPr>
      <w:rPr>
        <w:rFonts w:ascii="Verdana" w:hAnsi="Verdana"/>
      </w:rPr>
    </w:lvl>
    <w:lvl w:ilvl="5" w:tentative="0">
      <w:start w:val="1"/>
      <w:numFmt w:val="decimal"/>
      <w:pStyle w:val="8"/>
      <w:suff w:val="space"/>
      <w:lvlText w:val="%1.%2.%3.%4.%5.%6 "/>
      <w:lvlJc w:val="left"/>
      <w:pPr>
        <w:tabs>
          <w:tab w:val="left" w:pos="1134"/>
        </w:tabs>
        <w:ind w:left="0" w:firstLine="0"/>
      </w:pPr>
      <w:rPr>
        <w:rFonts w:ascii="Verdana" w:hAnsi="Verdana"/>
      </w:rPr>
    </w:lvl>
    <w:lvl w:ilvl="6" w:tentative="0">
      <w:start w:val="1"/>
      <w:numFmt w:val="decimal"/>
      <w:lvlRestart w:val="1"/>
      <w:pStyle w:val="9"/>
      <w:isLgl/>
      <w:suff w:val="space"/>
      <w:lvlText w:val="%1.%7. "/>
      <w:lvlJc w:val="left"/>
      <w:pPr>
        <w:tabs>
          <w:tab w:val="left" w:pos="567"/>
        </w:tabs>
        <w:ind w:left="0" w:firstLine="0"/>
      </w:pPr>
      <w:rPr>
        <w:rFonts w:ascii="Verdana" w:hAnsi="Verdana"/>
      </w:rPr>
    </w:lvl>
    <w:lvl w:ilvl="7" w:tentative="0">
      <w:start w:val="1"/>
      <w:numFmt w:val="lowerLetter"/>
      <w:pStyle w:val="76"/>
      <w:lvlText w:val="%8."/>
      <w:lvlJc w:val="left"/>
      <w:pPr>
        <w:tabs>
          <w:tab w:val="left" w:pos="907"/>
        </w:tabs>
        <w:ind w:left="907" w:hanging="340"/>
      </w:pPr>
      <w:rPr>
        <w:rFonts w:ascii="Verdana" w:hAnsi="Verdana"/>
      </w:rPr>
    </w:lvl>
    <w:lvl w:ilvl="8" w:tentative="0">
      <w:start w:val="1"/>
      <w:numFmt w:val="lowerRoman"/>
      <w:pStyle w:val="32"/>
      <w:lvlText w:val="%9."/>
      <w:lvlJc w:val="left"/>
      <w:pPr>
        <w:tabs>
          <w:tab w:val="left" w:pos="1247"/>
        </w:tabs>
        <w:ind w:left="1247" w:hanging="340"/>
      </w:pPr>
      <w:rPr>
        <w:rFonts w:ascii="Verdana" w:hAnsi="Verdana"/>
      </w:rPr>
    </w:lvl>
  </w:abstractNum>
  <w:abstractNum w:abstractNumId="3">
    <w:nsid w:val="FFFFFF7F"/>
    <w:multiLevelType w:val="singleLevel"/>
    <w:tmpl w:val="FFFFFF7F"/>
    <w:lvl w:ilvl="0" w:tentative="0">
      <w:start w:val="1"/>
      <w:numFmt w:val="decimal"/>
      <w:pStyle w:val="15"/>
      <w:lvlText w:val="%1."/>
      <w:lvlJc w:val="left"/>
      <w:pPr>
        <w:tabs>
          <w:tab w:val="left" w:pos="643"/>
        </w:tabs>
        <w:ind w:left="643" w:hanging="360"/>
      </w:p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63D526BA"/>
    <w:multiLevelType w:val="multilevel"/>
    <w:tmpl w:val="63D526BA"/>
    <w:lvl w:ilvl="0" w:tentative="0">
      <w:start w:val="1"/>
      <w:numFmt w:val="decimal"/>
      <w:pStyle w:val="282"/>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567"/>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DA"/>
    <w:rsid w:val="0002204B"/>
    <w:rsid w:val="000272F6"/>
    <w:rsid w:val="00037AC4"/>
    <w:rsid w:val="000423BF"/>
    <w:rsid w:val="00080E5E"/>
    <w:rsid w:val="000A4945"/>
    <w:rsid w:val="000B31E1"/>
    <w:rsid w:val="0011356B"/>
    <w:rsid w:val="0013099D"/>
    <w:rsid w:val="0013337F"/>
    <w:rsid w:val="0017046C"/>
    <w:rsid w:val="00182B84"/>
    <w:rsid w:val="001B3F7A"/>
    <w:rsid w:val="001C5CCE"/>
    <w:rsid w:val="001E291F"/>
    <w:rsid w:val="00213B9B"/>
    <w:rsid w:val="00233408"/>
    <w:rsid w:val="0027067B"/>
    <w:rsid w:val="002F1872"/>
    <w:rsid w:val="00312AB5"/>
    <w:rsid w:val="00336A18"/>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3D54"/>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161E9"/>
    <w:rsid w:val="00E34FE3"/>
    <w:rsid w:val="00E46FD5"/>
    <w:rsid w:val="00E544BB"/>
    <w:rsid w:val="00E56545"/>
    <w:rsid w:val="00E60F12"/>
    <w:rsid w:val="00EA5D4F"/>
    <w:rsid w:val="00EB6C56"/>
    <w:rsid w:val="00ED54E0"/>
    <w:rsid w:val="00EF29E8"/>
    <w:rsid w:val="00F32397"/>
    <w:rsid w:val="00F342EB"/>
    <w:rsid w:val="00F40595"/>
    <w:rsid w:val="00FA5EBC"/>
    <w:rsid w:val="00FD224A"/>
    <w:rsid w:val="00FF13FD"/>
    <w:rsid w:val="00FF4616"/>
    <w:rsid w:val="0CC8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qFormat="1" w:unhideWhenUsed="0" w:uiPriority="2" w:semiHidden="0" w:name="heading 7"/>
    <w:lsdException w:unhideWhenUsed="0" w:uiPriority="2" w:semiHidden="0" w:name="heading 8"/>
    <w:lsdException w:unhideWhenUsed="0" w:uiPriority="2" w:semiHidden="0" w:name="heading 9"/>
    <w:lsdException w:qFormat="1" w:uiPriority="99" w:name="index 1"/>
    <w:lsdException w:qFormat="1" w:uiPriority="99" w:name="index 2"/>
    <w:lsdException w:qFormat="1" w:uiPriority="99" w:name="index 3"/>
    <w:lsdException w:uiPriority="99" w:name="index 4"/>
    <w:lsdException w:qFormat="1" w:uiPriority="99" w:name="index 5"/>
    <w:lsdException w:uiPriority="99" w:name="index 6"/>
    <w:lsdException w:uiPriority="99" w:name="index 7"/>
    <w:lsdException w:uiPriority="99" w:name="index 8"/>
    <w:lsdException w:qFormat="1" w:uiPriority="99"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nhideWhenUsed="0" w:uiPriority="5" w:semiHidden="0" w:name="footnote text"/>
    <w:lsdException w:qFormat="1" w:uiPriority="99" w:semiHidden="0" w:name="annotation text"/>
    <w:lsdException w:unhideWhenUsed="0" w:uiPriority="3" w:semiHidden="0" w:name="header"/>
    <w:lsdException w:unhideWhenUsed="0" w:uiPriority="3" w:semiHidden="0" w:name="footer"/>
    <w:lsdException w:uiPriority="99" w:name="index heading"/>
    <w:lsdException w:qFormat="1" w:unhideWhenUsed="0" w:uiPriority="6" w:semiHidden="0" w:name="caption"/>
    <w:lsdException w:qFormat="1" w:unhideWhenUsed="0" w:uiPriority="39" w:semiHidden="0" w:name="table of figures"/>
    <w:lsdException w:qFormat="1" w:uiPriority="99" w:name="envelope address"/>
    <w:lsdException w:qFormat="1" w:uiPriority="99" w:name="envelope return"/>
    <w:lsdException w:qFormat="1" w:unhideWhenUsed="0" w:uiPriority="5" w:semiHidden="0" w:name="footnote reference"/>
    <w:lsdException w:qFormat="1" w:uiPriority="99" w:name="annotation reference"/>
    <w:lsdException w:qFormat="1" w:uiPriority="99" w:name="line number"/>
    <w:lsdException w:uiPriority="99" w:name="page number"/>
    <w:lsdException w:qFormat="1" w:unhideWhenUsed="0" w:uiPriority="49" w:semiHidden="0" w:name="endnote reference"/>
    <w:lsdException w:unhideWhenUsed="0" w:uiPriority="49" w:semiHidden="0" w:name="endnote text"/>
    <w:lsdException w:unhideWhenUsed="0" w:uiPriority="39" w:semiHidden="0" w:name="table of authorities"/>
    <w:lsdException w:uiPriority="99" w:name="macro"/>
    <w:lsdException w:uiPriority="39" w:semiHidden="0" w:name="toa heading"/>
    <w:lsdException w:qFormat="1" w:uiPriority="99" w:name="List"/>
    <w:lsdException w:qFormat="1" w:unhideWhenUsed="0" w:uiPriority="1" w:semiHidden="0" w:name="List Bullet"/>
    <w:lsdException w:qFormat="1" w:uiPriority="49" w:name="List Number"/>
    <w:lsdException w:qFormat="1" w:uiPriority="99" w:name="List 2"/>
    <w:lsdException w:qFormat="1" w:uiPriority="99" w:name="List 3"/>
    <w:lsdException w:qFormat="1" w:uiPriority="99" w:name="List 4"/>
    <w:lsdException w:qFormat="1" w:uiPriority="99" w:name="List 5"/>
    <w:lsdException w:qFormat="1" w:unhideWhenUsed="0" w:uiPriority="1" w:semiHidden="0" w:name="List Bullet 2"/>
    <w:lsdException w:unhideWhenUsed="0" w:uiPriority="1" w:semiHidden="0" w:name="List Bullet 3"/>
    <w:lsdException w:unhideWhenUsed="0" w:uiPriority="1" w:semiHidden="0" w:name="List Bullet 4"/>
    <w:lsdException w:qFormat="1" w:unhideWhenUsed="0" w:uiPriority="1" w:semiHidden="0" w:name="List Bullet 5"/>
    <w:lsdException w:qFormat="1" w:uiPriority="49" w:name="List Number 2"/>
    <w:lsdException w:uiPriority="49" w:name="List Number 3"/>
    <w:lsdException w:uiPriority="49" w:name="List Number 4"/>
    <w:lsdException w:uiPriority="49" w:name="List Number 5"/>
    <w:lsdException w:qFormat="1" w:unhideWhenUsed="0" w:uiPriority="5" w:semiHidden="0" w:name="Title"/>
    <w:lsdException w:qFormat="1" w:uiPriority="99" w:name="Closing"/>
    <w:lsdException w:uiPriority="99" w:name="Signature"/>
    <w:lsdException w:uiPriority="1" w:name="Default Paragraph Font"/>
    <w:lsdException w:qFormat="1" w:unhideWhenUsed="0" w:uiPriority="1" w:semiHidden="0" w:name="Body Text"/>
    <w:lsdException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uiPriority="99" w:name="Message Header"/>
    <w:lsdException w:qFormat="1" w:unhideWhenUsed="0" w:uiPriority="6"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nhideWhenUsed="0" w:uiPriority="1" w:semiHidden="0" w:name="Body Text 2"/>
    <w:lsdException w:qFormat="1" w:unhideWhenUsed="0" w:uiPriority="1" w:semiHidden="0" w:name="Body Text 3"/>
    <w:lsdException w:qFormat="1" w:uiPriority="99" w:name="Body Text Indent 2"/>
    <w:lsdException w:qFormat="1" w:uiPriority="99" w:name="Body Text Indent 3"/>
    <w:lsdException w:qFormat="1" w:uiPriority="99" w:name="Block Text"/>
    <w:lsdException w:qFormat="1" w:uiPriority="9" w:semiHidden="0" w:name="Hyperlink"/>
    <w:lsdException w:qFormat="1" w:uiPriority="9" w:semiHidden="0" w:name="FollowedHyperlink"/>
    <w:lsdException w:qFormat="1" w:unhideWhenUsed="0" w:uiPriority="99" w:name="Strong"/>
    <w:lsdException w:qFormat="1" w:unhideWhenUsed="0" w:uiPriority="99" w:name="Emphasis"/>
    <w:lsdException w:qFormat="1" w:uiPriority="99" w:name="Document Map"/>
    <w:lsdException w:uiPriority="99" w:semiHidden="0" w:name="Plain Text"/>
    <w:lsdException w:qFormat="1" w:uiPriority="99" w:name="E-mail Signature"/>
    <w:lsdException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qFormat="1" w:uiPriority="99" w:name="Table Simple 1"/>
    <w:lsdException w:uiPriority="99" w:name="Table Simple 2"/>
    <w:lsdException w:qFormat="1" w:uiPriority="99" w:name="Table Simple 3"/>
    <w:lsdException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uiPriority="99" w:name="Table Columns 4"/>
    <w:lsdException w:uiPriority="99" w:name="Table Columns 5"/>
    <w:lsdException w:qFormat="1" w:uiPriority="99" w:name="Table Grid 1"/>
    <w:lsdException w:qFormat="1" w:uiPriority="99" w:name="Table Grid 2"/>
    <w:lsdException w:uiPriority="99" w:name="Table Grid 3"/>
    <w:lsdException w:qFormat="1" w:uiPriority="99" w:name="Table Grid 4"/>
    <w:lsdException w:uiPriority="99" w:name="Table Grid 5"/>
    <w:lsdException w:qFormat="1" w:uiPriority="99" w:name="Table Grid 6"/>
    <w:lsdException w:uiPriority="99" w:name="Table Grid 7"/>
    <w:lsdException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uiPriority="99" w:name="Table 3D effects 2"/>
    <w:lsdException w:qFormat="1" w:uiPriority="99" w:name="Table 3D effects 3"/>
    <w:lsdException w:uiPriority="99" w:name="Table Contemporary"/>
    <w:lsdException w:uiPriority="99" w:name="Table Elegant"/>
    <w:lsdException w:uiPriority="99" w:name="Table Professional"/>
    <w:lsdException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unhideWhenUsed="0" w:uiPriority="99" w:name="Placeholder Text"/>
    <w:lsdException w:qFormat="1" w:unhideWhenUsed="0" w:uiPriority="1"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59" w:name="List Paragraph"/>
    <w:lsdException w:qFormat="1" w:unhideWhenUsed="0" w:uiPriority="59" w:semiHidden="0" w:name="Quote"/>
    <w:lsdException w:qFormat="1" w:unhideWhenUsed="0" w:uiPriority="59" w:name="Intense Quote"/>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Verdana" w:hAnsi="Verdana" w:eastAsia="Calibri" w:cs="Times New Roman"/>
      <w:sz w:val="18"/>
      <w:szCs w:val="22"/>
      <w:lang w:val="en-GB" w:eastAsia="en-US" w:bidi="ar-SA"/>
    </w:rPr>
  </w:style>
  <w:style w:type="paragraph" w:styleId="3">
    <w:name w:val="heading 1"/>
    <w:basedOn w:val="1"/>
    <w:next w:val="4"/>
    <w:link w:val="249"/>
    <w:qFormat/>
    <w:uiPriority w:val="2"/>
    <w:pPr>
      <w:keepNext/>
      <w:keepLines/>
      <w:numPr>
        <w:ilvl w:val="0"/>
        <w:numId w:val="1"/>
      </w:numPr>
      <w:spacing w:after="240"/>
      <w:outlineLvl w:val="0"/>
    </w:pPr>
    <w:rPr>
      <w:rFonts w:eastAsia="Times New Roman"/>
      <w:b/>
      <w:bCs/>
      <w:caps/>
      <w:color w:val="006283"/>
      <w:szCs w:val="28"/>
    </w:rPr>
  </w:style>
  <w:style w:type="paragraph" w:styleId="4">
    <w:name w:val="heading 2"/>
    <w:basedOn w:val="1"/>
    <w:next w:val="5"/>
    <w:link w:val="250"/>
    <w:qFormat/>
    <w:uiPriority w:val="2"/>
    <w:pPr>
      <w:keepNext/>
      <w:keepLines/>
      <w:numPr>
        <w:ilvl w:val="1"/>
        <w:numId w:val="1"/>
      </w:numPr>
      <w:spacing w:after="240"/>
      <w:outlineLvl w:val="1"/>
    </w:pPr>
    <w:rPr>
      <w:rFonts w:eastAsia="Times New Roman"/>
      <w:b/>
      <w:bCs/>
      <w:color w:val="006283"/>
      <w:szCs w:val="26"/>
    </w:rPr>
  </w:style>
  <w:style w:type="paragraph" w:styleId="5">
    <w:name w:val="heading 3"/>
    <w:basedOn w:val="1"/>
    <w:next w:val="6"/>
    <w:link w:val="251"/>
    <w:qFormat/>
    <w:uiPriority w:val="2"/>
    <w:pPr>
      <w:keepNext/>
      <w:keepLines/>
      <w:numPr>
        <w:ilvl w:val="2"/>
        <w:numId w:val="1"/>
      </w:numPr>
      <w:spacing w:after="240"/>
      <w:outlineLvl w:val="2"/>
    </w:pPr>
    <w:rPr>
      <w:rFonts w:eastAsia="Times New Roman"/>
      <w:b/>
      <w:bCs/>
      <w:color w:val="006283"/>
    </w:rPr>
  </w:style>
  <w:style w:type="paragraph" w:styleId="6">
    <w:name w:val="heading 4"/>
    <w:basedOn w:val="1"/>
    <w:next w:val="7"/>
    <w:link w:val="252"/>
    <w:qFormat/>
    <w:uiPriority w:val="2"/>
    <w:pPr>
      <w:keepNext/>
      <w:keepLines/>
      <w:numPr>
        <w:ilvl w:val="3"/>
        <w:numId w:val="1"/>
      </w:numPr>
      <w:tabs>
        <w:tab w:val="left" w:pos="567"/>
        <w:tab w:val="clear" w:pos="1134"/>
      </w:tabs>
      <w:spacing w:after="240"/>
      <w:outlineLvl w:val="3"/>
    </w:pPr>
    <w:rPr>
      <w:rFonts w:eastAsia="Times New Roman"/>
      <w:b/>
      <w:bCs/>
      <w:iCs/>
      <w:color w:val="006283"/>
    </w:rPr>
  </w:style>
  <w:style w:type="paragraph" w:styleId="7">
    <w:name w:val="heading 5"/>
    <w:basedOn w:val="1"/>
    <w:next w:val="8"/>
    <w:link w:val="253"/>
    <w:qFormat/>
    <w:uiPriority w:val="2"/>
    <w:pPr>
      <w:keepNext/>
      <w:keepLines/>
      <w:numPr>
        <w:ilvl w:val="4"/>
        <w:numId w:val="1"/>
      </w:numPr>
      <w:tabs>
        <w:tab w:val="left" w:pos="567"/>
        <w:tab w:val="clear" w:pos="1134"/>
      </w:tabs>
      <w:spacing w:after="240"/>
      <w:outlineLvl w:val="4"/>
    </w:pPr>
    <w:rPr>
      <w:rFonts w:eastAsia="Times New Roman"/>
      <w:b/>
      <w:color w:val="006283"/>
    </w:rPr>
  </w:style>
  <w:style w:type="paragraph" w:styleId="8">
    <w:name w:val="heading 6"/>
    <w:basedOn w:val="1"/>
    <w:next w:val="9"/>
    <w:link w:val="254"/>
    <w:qFormat/>
    <w:uiPriority w:val="2"/>
    <w:pPr>
      <w:keepNext/>
      <w:keepLines/>
      <w:numPr>
        <w:ilvl w:val="5"/>
        <w:numId w:val="1"/>
      </w:numPr>
      <w:tabs>
        <w:tab w:val="left" w:pos="567"/>
        <w:tab w:val="clear" w:pos="1134"/>
      </w:tabs>
      <w:spacing w:after="240"/>
      <w:outlineLvl w:val="5"/>
    </w:pPr>
    <w:rPr>
      <w:rFonts w:eastAsia="Times New Roman"/>
      <w:b/>
      <w:iCs/>
      <w:color w:val="006283"/>
    </w:rPr>
  </w:style>
  <w:style w:type="paragraph" w:styleId="10">
    <w:name w:val="heading 7"/>
    <w:basedOn w:val="1"/>
    <w:next w:val="1"/>
    <w:link w:val="255"/>
    <w:qFormat/>
    <w:uiPriority w:val="2"/>
    <w:pPr>
      <w:keepNext/>
      <w:keepLines/>
      <w:spacing w:after="240"/>
      <w:outlineLvl w:val="6"/>
    </w:pPr>
    <w:rPr>
      <w:rFonts w:eastAsia="Times New Roman"/>
      <w:b/>
      <w:iCs/>
      <w:color w:val="006283"/>
    </w:rPr>
  </w:style>
  <w:style w:type="paragraph" w:styleId="11">
    <w:name w:val="heading 8"/>
    <w:basedOn w:val="1"/>
    <w:next w:val="1"/>
    <w:link w:val="256"/>
    <w:uiPriority w:val="2"/>
    <w:pPr>
      <w:keepNext/>
      <w:keepLines/>
      <w:spacing w:after="240"/>
      <w:outlineLvl w:val="7"/>
    </w:pPr>
    <w:rPr>
      <w:rFonts w:eastAsia="Times New Roman"/>
      <w:b/>
      <w:i/>
      <w:color w:val="006283"/>
      <w:szCs w:val="20"/>
    </w:rPr>
  </w:style>
  <w:style w:type="paragraph" w:styleId="12">
    <w:name w:val="heading 9"/>
    <w:basedOn w:val="1"/>
    <w:next w:val="1"/>
    <w:link w:val="257"/>
    <w:uiPriority w:val="2"/>
    <w:pPr>
      <w:keepNext/>
      <w:keepLines/>
      <w:spacing w:after="240"/>
      <w:outlineLvl w:val="8"/>
    </w:pPr>
    <w:rPr>
      <w:rFonts w:eastAsia="Times New Roman"/>
      <w:b/>
      <w:iCs/>
      <w:color w:val="006283"/>
      <w:szCs w:val="20"/>
      <w:u w:val="single"/>
    </w:rPr>
  </w:style>
  <w:style w:type="character" w:default="1" w:styleId="231">
    <w:name w:val="Default Paragraph Font"/>
    <w:semiHidden/>
    <w:unhideWhenUsed/>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07"/>
    <w:semiHidden/>
    <w:unhideWhenUsed/>
    <w:uiPriority w:val="9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Calibri" w:cs="Consolas"/>
      <w:lang w:val="en-GB" w:eastAsia="en-US" w:bidi="ar-SA"/>
    </w:rPr>
  </w:style>
  <w:style w:type="paragraph" w:styleId="9">
    <w:name w:val="Body Text"/>
    <w:basedOn w:val="1"/>
    <w:link w:val="259"/>
    <w:qFormat/>
    <w:uiPriority w:val="1"/>
    <w:pPr>
      <w:numPr>
        <w:ilvl w:val="6"/>
        <w:numId w:val="1"/>
      </w:numPr>
      <w:spacing w:after="240"/>
    </w:pPr>
  </w:style>
  <w:style w:type="paragraph" w:styleId="13">
    <w:name w:val="List 3"/>
    <w:basedOn w:val="1"/>
    <w:semiHidden/>
    <w:unhideWhenUsed/>
    <w:qFormat/>
    <w:uiPriority w:val="99"/>
    <w:pPr>
      <w:ind w:left="849" w:hanging="283"/>
      <w:contextualSpacing/>
    </w:pPr>
  </w:style>
  <w:style w:type="paragraph" w:styleId="14">
    <w:name w:val="toc 7"/>
    <w:basedOn w:val="1"/>
    <w:next w:val="1"/>
    <w:uiPriority w:val="39"/>
    <w:pPr>
      <w:tabs>
        <w:tab w:val="left" w:pos="0"/>
        <w:tab w:val="right" w:leader="dot" w:pos="9020"/>
      </w:tabs>
      <w:spacing w:before="120" w:after="120"/>
      <w:ind w:right="851"/>
      <w:jc w:val="left"/>
    </w:pPr>
    <w:rPr>
      <w:szCs w:val="18"/>
      <w:lang w:eastAsia="en-GB"/>
    </w:rPr>
  </w:style>
  <w:style w:type="paragraph" w:styleId="15">
    <w:name w:val="List Number 2"/>
    <w:basedOn w:val="1"/>
    <w:semiHidden/>
    <w:unhideWhenUsed/>
    <w:qFormat/>
    <w:uiPriority w:val="49"/>
    <w:pPr>
      <w:numPr>
        <w:ilvl w:val="0"/>
        <w:numId w:val="2"/>
      </w:numPr>
      <w:contextualSpacing/>
    </w:pPr>
  </w:style>
  <w:style w:type="paragraph" w:styleId="16">
    <w:name w:val="table of authorities"/>
    <w:basedOn w:val="1"/>
    <w:next w:val="1"/>
    <w:uiPriority w:val="39"/>
    <w:pPr>
      <w:tabs>
        <w:tab w:val="left" w:pos="0"/>
        <w:tab w:val="right" w:leader="dot" w:pos="9020"/>
      </w:tabs>
      <w:spacing w:before="120" w:after="120"/>
      <w:ind w:right="720"/>
    </w:pPr>
    <w:rPr>
      <w:rFonts w:eastAsia="Times New Roman"/>
      <w:szCs w:val="20"/>
      <w:lang w:eastAsia="en-GB"/>
    </w:rPr>
  </w:style>
  <w:style w:type="paragraph" w:styleId="17">
    <w:name w:val="Note Heading"/>
    <w:basedOn w:val="1"/>
    <w:next w:val="1"/>
    <w:link w:val="310"/>
    <w:semiHidden/>
    <w:unhideWhenUsed/>
    <w:uiPriority w:val="99"/>
  </w:style>
  <w:style w:type="paragraph" w:styleId="18">
    <w:name w:val="List Bullet 4"/>
    <w:basedOn w:val="1"/>
    <w:uiPriority w:val="1"/>
    <w:pPr>
      <w:numPr>
        <w:ilvl w:val="3"/>
        <w:numId w:val="3"/>
      </w:numPr>
      <w:spacing w:after="240"/>
      <w:contextualSpacing/>
    </w:pPr>
  </w:style>
  <w:style w:type="paragraph" w:styleId="19">
    <w:name w:val="index 8"/>
    <w:basedOn w:val="1"/>
    <w:next w:val="1"/>
    <w:semiHidden/>
    <w:unhideWhenUsed/>
    <w:uiPriority w:val="99"/>
    <w:pPr>
      <w:ind w:left="1440" w:hanging="180"/>
    </w:pPr>
  </w:style>
  <w:style w:type="paragraph" w:styleId="20">
    <w:name w:val="E-mail Signature"/>
    <w:basedOn w:val="1"/>
    <w:link w:val="300"/>
    <w:semiHidden/>
    <w:unhideWhenUsed/>
    <w:qFormat/>
    <w:uiPriority w:val="99"/>
  </w:style>
  <w:style w:type="paragraph" w:styleId="21">
    <w:name w:val="List Number"/>
    <w:basedOn w:val="1"/>
    <w:semiHidden/>
    <w:unhideWhenUsed/>
    <w:qFormat/>
    <w:uiPriority w:val="49"/>
    <w:pPr>
      <w:numPr>
        <w:ilvl w:val="0"/>
        <w:numId w:val="4"/>
      </w:numPr>
      <w:contextualSpacing/>
    </w:pPr>
  </w:style>
  <w:style w:type="paragraph" w:styleId="22">
    <w:name w:val="Normal Indent"/>
    <w:basedOn w:val="1"/>
    <w:semiHidden/>
    <w:unhideWhenUsed/>
    <w:uiPriority w:val="99"/>
    <w:pPr>
      <w:ind w:left="567"/>
    </w:pPr>
  </w:style>
  <w:style w:type="paragraph" w:styleId="23">
    <w:name w:val="caption"/>
    <w:basedOn w:val="1"/>
    <w:next w:val="1"/>
    <w:qFormat/>
    <w:uiPriority w:val="6"/>
    <w:pPr>
      <w:keepNext/>
      <w:spacing w:before="120" w:after="120"/>
      <w:jc w:val="left"/>
    </w:pPr>
    <w:rPr>
      <w:rFonts w:eastAsia="Times New Roman"/>
      <w:b/>
      <w:bCs/>
      <w:color w:val="006283"/>
      <w:szCs w:val="20"/>
      <w:lang w:eastAsia="en-GB"/>
    </w:rPr>
  </w:style>
  <w:style w:type="paragraph" w:styleId="24">
    <w:name w:val="index 5"/>
    <w:basedOn w:val="1"/>
    <w:next w:val="1"/>
    <w:semiHidden/>
    <w:unhideWhenUsed/>
    <w:qFormat/>
    <w:uiPriority w:val="99"/>
    <w:pPr>
      <w:ind w:left="900" w:hanging="180"/>
    </w:pPr>
  </w:style>
  <w:style w:type="paragraph" w:styleId="25">
    <w:name w:val="List Bullet"/>
    <w:basedOn w:val="1"/>
    <w:qFormat/>
    <w:uiPriority w:val="1"/>
    <w:pPr>
      <w:numPr>
        <w:ilvl w:val="0"/>
        <w:numId w:val="3"/>
      </w:numPr>
      <w:spacing w:after="240"/>
      <w:contextualSpacing/>
    </w:pPr>
  </w:style>
  <w:style w:type="paragraph" w:styleId="26">
    <w:name w:val="envelope address"/>
    <w:basedOn w:val="1"/>
    <w:semiHidden/>
    <w:unhideWhenUsed/>
    <w:qFormat/>
    <w:uiPriority w:val="99"/>
    <w:pPr>
      <w:framePr w:w="7920" w:h="1980" w:hRule="exact" w:hSpace="180" w:wrap="auto" w:vAnchor="margin" w:hAnchor="page" w:xAlign="center" w:yAlign="bottom"/>
      <w:ind w:left="2880"/>
    </w:pPr>
    <w:rPr>
      <w:rFonts w:ascii="Cambria" w:hAnsi="Cambria" w:eastAsia="Times New Roman"/>
      <w:sz w:val="24"/>
      <w:szCs w:val="24"/>
    </w:rPr>
  </w:style>
  <w:style w:type="paragraph" w:styleId="27">
    <w:name w:val="Document Map"/>
    <w:basedOn w:val="1"/>
    <w:link w:val="299"/>
    <w:semiHidden/>
    <w:unhideWhenUsed/>
    <w:qFormat/>
    <w:uiPriority w:val="99"/>
    <w:rPr>
      <w:rFonts w:ascii="Tahoma" w:hAnsi="Tahoma" w:cs="Tahoma"/>
      <w:sz w:val="16"/>
      <w:szCs w:val="16"/>
    </w:rPr>
  </w:style>
  <w:style w:type="paragraph" w:styleId="28">
    <w:name w:val="toa heading"/>
    <w:basedOn w:val="1"/>
    <w:next w:val="1"/>
    <w:unhideWhenUsed/>
    <w:uiPriority w:val="39"/>
    <w:pPr>
      <w:spacing w:before="120"/>
    </w:pPr>
    <w:rPr>
      <w:rFonts w:ascii="Cambria" w:hAnsi="Cambria" w:eastAsia="Times New Roman"/>
      <w:b/>
      <w:bCs/>
      <w:sz w:val="24"/>
      <w:szCs w:val="24"/>
    </w:rPr>
  </w:style>
  <w:style w:type="paragraph" w:styleId="29">
    <w:name w:val="annotation text"/>
    <w:basedOn w:val="1"/>
    <w:link w:val="296"/>
    <w:unhideWhenUsed/>
    <w:qFormat/>
    <w:uiPriority w:val="99"/>
    <w:rPr>
      <w:sz w:val="20"/>
      <w:szCs w:val="20"/>
    </w:rPr>
  </w:style>
  <w:style w:type="paragraph" w:styleId="30">
    <w:name w:val="index 6"/>
    <w:basedOn w:val="1"/>
    <w:next w:val="1"/>
    <w:semiHidden/>
    <w:unhideWhenUsed/>
    <w:uiPriority w:val="99"/>
    <w:pPr>
      <w:ind w:left="1080" w:hanging="180"/>
    </w:pPr>
  </w:style>
  <w:style w:type="paragraph" w:styleId="31">
    <w:name w:val="Salutation"/>
    <w:basedOn w:val="1"/>
    <w:next w:val="1"/>
    <w:link w:val="315"/>
    <w:semiHidden/>
    <w:unhideWhenUsed/>
    <w:uiPriority w:val="99"/>
  </w:style>
  <w:style w:type="paragraph" w:styleId="32">
    <w:name w:val="Body Text 3"/>
    <w:basedOn w:val="1"/>
    <w:link w:val="261"/>
    <w:qFormat/>
    <w:uiPriority w:val="1"/>
    <w:pPr>
      <w:numPr>
        <w:ilvl w:val="8"/>
        <w:numId w:val="1"/>
      </w:numPr>
      <w:spacing w:after="240"/>
    </w:pPr>
    <w:rPr>
      <w:szCs w:val="16"/>
    </w:rPr>
  </w:style>
  <w:style w:type="paragraph" w:styleId="33">
    <w:name w:val="Closing"/>
    <w:basedOn w:val="1"/>
    <w:link w:val="295"/>
    <w:semiHidden/>
    <w:unhideWhenUsed/>
    <w:qFormat/>
    <w:uiPriority w:val="99"/>
    <w:pPr>
      <w:ind w:left="4252"/>
    </w:pPr>
  </w:style>
  <w:style w:type="paragraph" w:styleId="34">
    <w:name w:val="List Bullet 3"/>
    <w:basedOn w:val="1"/>
    <w:uiPriority w:val="1"/>
    <w:pPr>
      <w:numPr>
        <w:ilvl w:val="2"/>
        <w:numId w:val="3"/>
      </w:numPr>
      <w:spacing w:after="240"/>
      <w:contextualSpacing/>
    </w:pPr>
  </w:style>
  <w:style w:type="paragraph" w:styleId="35">
    <w:name w:val="Body Text Indent"/>
    <w:basedOn w:val="1"/>
    <w:link w:val="290"/>
    <w:semiHidden/>
    <w:unhideWhenUsed/>
    <w:uiPriority w:val="99"/>
    <w:pPr>
      <w:spacing w:after="120"/>
      <w:ind w:left="283"/>
    </w:pPr>
  </w:style>
  <w:style w:type="paragraph" w:styleId="36">
    <w:name w:val="List Number 3"/>
    <w:basedOn w:val="1"/>
    <w:semiHidden/>
    <w:unhideWhenUsed/>
    <w:uiPriority w:val="49"/>
    <w:pPr>
      <w:contextualSpacing/>
    </w:pPr>
  </w:style>
  <w:style w:type="paragraph" w:styleId="37">
    <w:name w:val="List 2"/>
    <w:basedOn w:val="1"/>
    <w:semiHidden/>
    <w:unhideWhenUsed/>
    <w:qFormat/>
    <w:uiPriority w:val="99"/>
    <w:pPr>
      <w:ind w:left="566" w:hanging="283"/>
      <w:contextualSpacing/>
    </w:pPr>
  </w:style>
  <w:style w:type="paragraph" w:styleId="38">
    <w:name w:val="List Continue"/>
    <w:basedOn w:val="1"/>
    <w:semiHidden/>
    <w:unhideWhenUsed/>
    <w:qFormat/>
    <w:uiPriority w:val="99"/>
    <w:pPr>
      <w:spacing w:after="120"/>
      <w:ind w:left="283"/>
      <w:contextualSpacing/>
    </w:pPr>
  </w:style>
  <w:style w:type="paragraph" w:styleId="39">
    <w:name w:val="Block Text"/>
    <w:basedOn w:val="1"/>
    <w:semiHidden/>
    <w:unhideWhenUsed/>
    <w:qFormat/>
    <w:uiPriority w:val="99"/>
    <w:pPr>
      <w:pBdr>
        <w:top w:val="single" w:color="4F81BD" w:sz="2" w:space="10"/>
        <w:left w:val="single" w:color="4F81BD" w:sz="2" w:space="10"/>
        <w:bottom w:val="single" w:color="4F81BD" w:sz="2" w:space="10"/>
        <w:right w:val="single" w:color="4F81BD" w:sz="2" w:space="10"/>
      </w:pBdr>
      <w:ind w:left="1152" w:right="1152"/>
    </w:pPr>
    <w:rPr>
      <w:rFonts w:ascii="Calibri" w:hAnsi="Calibri" w:eastAsia="Times New Roman"/>
      <w:i/>
      <w:iCs/>
      <w:color w:val="4F81BD"/>
    </w:rPr>
  </w:style>
  <w:style w:type="paragraph" w:styleId="40">
    <w:name w:val="List Bullet 2"/>
    <w:basedOn w:val="1"/>
    <w:qFormat/>
    <w:uiPriority w:val="1"/>
    <w:pPr>
      <w:numPr>
        <w:ilvl w:val="1"/>
        <w:numId w:val="3"/>
      </w:numPr>
      <w:spacing w:after="240"/>
      <w:contextualSpacing/>
    </w:pPr>
  </w:style>
  <w:style w:type="paragraph" w:styleId="41">
    <w:name w:val="HTML Address"/>
    <w:basedOn w:val="1"/>
    <w:link w:val="301"/>
    <w:semiHidden/>
    <w:unhideWhenUsed/>
    <w:qFormat/>
    <w:uiPriority w:val="99"/>
    <w:rPr>
      <w:i/>
      <w:iCs/>
    </w:rPr>
  </w:style>
  <w:style w:type="paragraph" w:styleId="42">
    <w:name w:val="index 4"/>
    <w:basedOn w:val="1"/>
    <w:next w:val="1"/>
    <w:semiHidden/>
    <w:unhideWhenUsed/>
    <w:uiPriority w:val="99"/>
    <w:pPr>
      <w:ind w:left="720" w:hanging="180"/>
    </w:pPr>
  </w:style>
  <w:style w:type="paragraph" w:styleId="43">
    <w:name w:val="toc 5"/>
    <w:basedOn w:val="1"/>
    <w:next w:val="1"/>
    <w:uiPriority w:val="39"/>
    <w:pPr>
      <w:tabs>
        <w:tab w:val="left" w:pos="0"/>
        <w:tab w:val="right" w:leader="dot" w:pos="9020"/>
      </w:tabs>
      <w:spacing w:before="120" w:after="120"/>
      <w:ind w:right="851"/>
      <w:jc w:val="left"/>
    </w:pPr>
    <w:rPr>
      <w:szCs w:val="18"/>
      <w:lang w:eastAsia="en-GB"/>
    </w:rPr>
  </w:style>
  <w:style w:type="paragraph" w:styleId="44">
    <w:name w:val="toc 3"/>
    <w:basedOn w:val="1"/>
    <w:next w:val="1"/>
    <w:qFormat/>
    <w:uiPriority w:val="39"/>
    <w:pPr>
      <w:tabs>
        <w:tab w:val="left" w:pos="0"/>
        <w:tab w:val="right" w:leader="dot" w:pos="9020"/>
      </w:tabs>
      <w:spacing w:before="120" w:after="120"/>
      <w:ind w:right="851"/>
      <w:jc w:val="left"/>
    </w:pPr>
    <w:rPr>
      <w:szCs w:val="18"/>
      <w:lang w:eastAsia="en-GB"/>
    </w:rPr>
  </w:style>
  <w:style w:type="paragraph" w:styleId="45">
    <w:name w:val="Plain Text"/>
    <w:basedOn w:val="1"/>
    <w:link w:val="312"/>
    <w:unhideWhenUsed/>
    <w:uiPriority w:val="99"/>
    <w:rPr>
      <w:rFonts w:ascii="Consolas" w:hAnsi="Consolas" w:cs="Consolas"/>
      <w:sz w:val="21"/>
      <w:szCs w:val="21"/>
    </w:rPr>
  </w:style>
  <w:style w:type="paragraph" w:styleId="46">
    <w:name w:val="List Bullet 5"/>
    <w:basedOn w:val="1"/>
    <w:qFormat/>
    <w:uiPriority w:val="1"/>
    <w:pPr>
      <w:numPr>
        <w:ilvl w:val="4"/>
        <w:numId w:val="3"/>
      </w:numPr>
      <w:tabs>
        <w:tab w:val="left" w:pos="1928"/>
        <w:tab w:val="clear" w:pos="1927"/>
      </w:tabs>
      <w:spacing w:after="240"/>
      <w:contextualSpacing/>
    </w:pPr>
  </w:style>
  <w:style w:type="paragraph" w:styleId="47">
    <w:name w:val="List Number 4"/>
    <w:basedOn w:val="1"/>
    <w:semiHidden/>
    <w:unhideWhenUsed/>
    <w:uiPriority w:val="49"/>
    <w:pPr>
      <w:numPr>
        <w:ilvl w:val="0"/>
        <w:numId w:val="5"/>
      </w:numPr>
      <w:contextualSpacing/>
    </w:pPr>
  </w:style>
  <w:style w:type="paragraph" w:styleId="48">
    <w:name w:val="toc 8"/>
    <w:basedOn w:val="1"/>
    <w:next w:val="1"/>
    <w:uiPriority w:val="39"/>
    <w:pPr>
      <w:tabs>
        <w:tab w:val="left" w:pos="0"/>
        <w:tab w:val="right" w:leader="dot" w:pos="9020"/>
      </w:tabs>
      <w:spacing w:before="120" w:after="120"/>
      <w:ind w:right="851"/>
      <w:jc w:val="left"/>
    </w:pPr>
    <w:rPr>
      <w:szCs w:val="18"/>
      <w:lang w:eastAsia="en-GB"/>
    </w:rPr>
  </w:style>
  <w:style w:type="paragraph" w:styleId="49">
    <w:name w:val="index 3"/>
    <w:basedOn w:val="1"/>
    <w:next w:val="1"/>
    <w:semiHidden/>
    <w:unhideWhenUsed/>
    <w:qFormat/>
    <w:uiPriority w:val="99"/>
    <w:pPr>
      <w:ind w:left="540" w:hanging="180"/>
    </w:pPr>
  </w:style>
  <w:style w:type="paragraph" w:styleId="50">
    <w:name w:val="Date"/>
    <w:basedOn w:val="1"/>
    <w:next w:val="1"/>
    <w:link w:val="298"/>
    <w:semiHidden/>
    <w:unhideWhenUsed/>
    <w:qFormat/>
    <w:uiPriority w:val="99"/>
  </w:style>
  <w:style w:type="paragraph" w:styleId="51">
    <w:name w:val="Body Text Indent 2"/>
    <w:basedOn w:val="1"/>
    <w:link w:val="292"/>
    <w:semiHidden/>
    <w:unhideWhenUsed/>
    <w:qFormat/>
    <w:uiPriority w:val="99"/>
    <w:pPr>
      <w:spacing w:after="120" w:line="480" w:lineRule="auto"/>
      <w:ind w:left="283"/>
    </w:pPr>
  </w:style>
  <w:style w:type="paragraph" w:styleId="52">
    <w:name w:val="endnote text"/>
    <w:basedOn w:val="53"/>
    <w:link w:val="265"/>
    <w:uiPriority w:val="49"/>
    <w:rPr>
      <w:szCs w:val="20"/>
    </w:rPr>
  </w:style>
  <w:style w:type="paragraph" w:styleId="53">
    <w:name w:val="footnote text"/>
    <w:basedOn w:val="1"/>
    <w:link w:val="264"/>
    <w:uiPriority w:val="5"/>
    <w:pPr>
      <w:ind w:firstLine="567"/>
      <w:jc w:val="left"/>
    </w:pPr>
    <w:rPr>
      <w:sz w:val="16"/>
      <w:szCs w:val="18"/>
      <w:lang w:eastAsia="en-GB"/>
    </w:rPr>
  </w:style>
  <w:style w:type="paragraph" w:styleId="54">
    <w:name w:val="List Continue 5"/>
    <w:basedOn w:val="1"/>
    <w:semiHidden/>
    <w:unhideWhenUsed/>
    <w:qFormat/>
    <w:uiPriority w:val="99"/>
    <w:pPr>
      <w:spacing w:after="120"/>
      <w:ind w:left="1415"/>
      <w:contextualSpacing/>
    </w:pPr>
  </w:style>
  <w:style w:type="paragraph" w:styleId="55">
    <w:name w:val="Balloon Text"/>
    <w:basedOn w:val="1"/>
    <w:link w:val="278"/>
    <w:semiHidden/>
    <w:unhideWhenUsed/>
    <w:qFormat/>
    <w:uiPriority w:val="99"/>
    <w:rPr>
      <w:rFonts w:ascii="Tahoma" w:hAnsi="Tahoma" w:cs="Tahoma"/>
      <w:sz w:val="16"/>
      <w:szCs w:val="16"/>
    </w:rPr>
  </w:style>
  <w:style w:type="paragraph" w:styleId="56">
    <w:name w:val="footer"/>
    <w:basedOn w:val="1"/>
    <w:link w:val="268"/>
    <w:uiPriority w:val="3"/>
    <w:pPr>
      <w:tabs>
        <w:tab w:val="center" w:pos="4513"/>
        <w:tab w:val="right" w:pos="9027"/>
      </w:tabs>
    </w:pPr>
    <w:rPr>
      <w:szCs w:val="18"/>
      <w:lang w:eastAsia="en-GB"/>
    </w:rPr>
  </w:style>
  <w:style w:type="paragraph" w:styleId="57">
    <w:name w:val="envelope return"/>
    <w:basedOn w:val="1"/>
    <w:semiHidden/>
    <w:unhideWhenUsed/>
    <w:qFormat/>
    <w:uiPriority w:val="99"/>
    <w:rPr>
      <w:rFonts w:ascii="Cambria" w:hAnsi="Cambria" w:eastAsia="Times New Roman"/>
      <w:sz w:val="20"/>
      <w:szCs w:val="20"/>
    </w:rPr>
  </w:style>
  <w:style w:type="paragraph" w:styleId="58">
    <w:name w:val="header"/>
    <w:basedOn w:val="1"/>
    <w:link w:val="270"/>
    <w:uiPriority w:val="3"/>
    <w:pPr>
      <w:tabs>
        <w:tab w:val="center" w:pos="4513"/>
        <w:tab w:val="right" w:pos="9027"/>
      </w:tabs>
      <w:jc w:val="left"/>
    </w:pPr>
    <w:rPr>
      <w:szCs w:val="18"/>
      <w:lang w:eastAsia="en-GB"/>
    </w:rPr>
  </w:style>
  <w:style w:type="paragraph" w:styleId="59">
    <w:name w:val="Signature"/>
    <w:basedOn w:val="1"/>
    <w:link w:val="316"/>
    <w:semiHidden/>
    <w:unhideWhenUsed/>
    <w:uiPriority w:val="99"/>
    <w:pPr>
      <w:ind w:left="4252"/>
    </w:pPr>
  </w:style>
  <w:style w:type="paragraph" w:styleId="60">
    <w:name w:val="toc 1"/>
    <w:basedOn w:val="1"/>
    <w:next w:val="1"/>
    <w:qFormat/>
    <w:uiPriority w:val="39"/>
    <w:pPr>
      <w:tabs>
        <w:tab w:val="left" w:pos="0"/>
        <w:tab w:val="right" w:leader="dot" w:pos="9020"/>
      </w:tabs>
      <w:spacing w:before="240" w:after="120"/>
      <w:ind w:right="851"/>
      <w:jc w:val="left"/>
    </w:pPr>
    <w:rPr>
      <w:b/>
      <w:caps/>
      <w:szCs w:val="18"/>
      <w:lang w:eastAsia="en-GB"/>
    </w:rPr>
  </w:style>
  <w:style w:type="paragraph" w:styleId="61">
    <w:name w:val="List Continue 4"/>
    <w:basedOn w:val="1"/>
    <w:semiHidden/>
    <w:unhideWhenUsed/>
    <w:qFormat/>
    <w:uiPriority w:val="99"/>
    <w:pPr>
      <w:spacing w:after="120"/>
      <w:ind w:left="1132"/>
      <w:contextualSpacing/>
    </w:pPr>
  </w:style>
  <w:style w:type="paragraph" w:styleId="62">
    <w:name w:val="toc 4"/>
    <w:basedOn w:val="1"/>
    <w:next w:val="1"/>
    <w:uiPriority w:val="39"/>
    <w:pPr>
      <w:tabs>
        <w:tab w:val="left" w:pos="0"/>
        <w:tab w:val="right" w:leader="dot" w:pos="9020"/>
      </w:tabs>
      <w:spacing w:before="120" w:after="120"/>
      <w:ind w:right="851"/>
      <w:jc w:val="left"/>
    </w:pPr>
    <w:rPr>
      <w:szCs w:val="18"/>
      <w:lang w:eastAsia="en-GB"/>
    </w:rPr>
  </w:style>
  <w:style w:type="paragraph" w:styleId="63">
    <w:name w:val="index heading"/>
    <w:basedOn w:val="1"/>
    <w:next w:val="64"/>
    <w:semiHidden/>
    <w:unhideWhenUsed/>
    <w:uiPriority w:val="99"/>
    <w:rPr>
      <w:rFonts w:ascii="Cambria" w:hAnsi="Cambria" w:eastAsia="Times New Roman"/>
      <w:b/>
      <w:bCs/>
    </w:rPr>
  </w:style>
  <w:style w:type="paragraph" w:styleId="64">
    <w:name w:val="index 1"/>
    <w:basedOn w:val="1"/>
    <w:next w:val="1"/>
    <w:semiHidden/>
    <w:unhideWhenUsed/>
    <w:qFormat/>
    <w:uiPriority w:val="99"/>
    <w:pPr>
      <w:ind w:left="180" w:hanging="180"/>
    </w:pPr>
  </w:style>
  <w:style w:type="paragraph" w:styleId="65">
    <w:name w:val="Subtitle"/>
    <w:basedOn w:val="1"/>
    <w:next w:val="1"/>
    <w:link w:val="279"/>
    <w:qFormat/>
    <w:uiPriority w:val="6"/>
    <w:rPr>
      <w:rFonts w:eastAsia="Times New Roman"/>
      <w:b/>
      <w:iCs/>
      <w:szCs w:val="24"/>
    </w:rPr>
  </w:style>
  <w:style w:type="paragraph" w:styleId="66">
    <w:name w:val="List Number 5"/>
    <w:basedOn w:val="1"/>
    <w:semiHidden/>
    <w:unhideWhenUsed/>
    <w:uiPriority w:val="49"/>
    <w:pPr>
      <w:contextualSpacing/>
    </w:pPr>
  </w:style>
  <w:style w:type="paragraph" w:styleId="67">
    <w:name w:val="List"/>
    <w:basedOn w:val="1"/>
    <w:semiHidden/>
    <w:unhideWhenUsed/>
    <w:qFormat/>
    <w:uiPriority w:val="99"/>
    <w:pPr>
      <w:ind w:left="283" w:hanging="283"/>
      <w:contextualSpacing/>
    </w:pPr>
  </w:style>
  <w:style w:type="paragraph" w:styleId="68">
    <w:name w:val="toc 6"/>
    <w:basedOn w:val="1"/>
    <w:next w:val="1"/>
    <w:qFormat/>
    <w:uiPriority w:val="39"/>
    <w:pPr>
      <w:tabs>
        <w:tab w:val="left" w:pos="0"/>
        <w:tab w:val="right" w:leader="dot" w:pos="9020"/>
      </w:tabs>
      <w:spacing w:before="120" w:after="120"/>
      <w:ind w:right="851"/>
      <w:jc w:val="left"/>
    </w:pPr>
    <w:rPr>
      <w:szCs w:val="18"/>
      <w:lang w:eastAsia="en-GB"/>
    </w:rPr>
  </w:style>
  <w:style w:type="paragraph" w:styleId="69">
    <w:name w:val="List 5"/>
    <w:basedOn w:val="1"/>
    <w:semiHidden/>
    <w:unhideWhenUsed/>
    <w:qFormat/>
    <w:uiPriority w:val="99"/>
    <w:pPr>
      <w:ind w:left="1415" w:hanging="283"/>
      <w:contextualSpacing/>
    </w:pPr>
  </w:style>
  <w:style w:type="paragraph" w:styleId="70">
    <w:name w:val="Body Text Indent 3"/>
    <w:basedOn w:val="1"/>
    <w:link w:val="293"/>
    <w:semiHidden/>
    <w:unhideWhenUsed/>
    <w:qFormat/>
    <w:uiPriority w:val="99"/>
    <w:pPr>
      <w:spacing w:after="120"/>
      <w:ind w:left="283"/>
    </w:pPr>
    <w:rPr>
      <w:sz w:val="16"/>
      <w:szCs w:val="16"/>
    </w:rPr>
  </w:style>
  <w:style w:type="paragraph" w:styleId="71">
    <w:name w:val="index 7"/>
    <w:basedOn w:val="1"/>
    <w:next w:val="1"/>
    <w:semiHidden/>
    <w:unhideWhenUsed/>
    <w:uiPriority w:val="99"/>
    <w:pPr>
      <w:ind w:left="1260" w:hanging="180"/>
    </w:pPr>
  </w:style>
  <w:style w:type="paragraph" w:styleId="72">
    <w:name w:val="index 9"/>
    <w:basedOn w:val="1"/>
    <w:next w:val="1"/>
    <w:semiHidden/>
    <w:unhideWhenUsed/>
    <w:qFormat/>
    <w:uiPriority w:val="99"/>
    <w:pPr>
      <w:ind w:left="1620" w:hanging="180"/>
    </w:pPr>
  </w:style>
  <w:style w:type="paragraph" w:styleId="73">
    <w:name w:val="table of figures"/>
    <w:basedOn w:val="1"/>
    <w:next w:val="1"/>
    <w:qFormat/>
    <w:uiPriority w:val="39"/>
    <w:pPr>
      <w:tabs>
        <w:tab w:val="left" w:pos="0"/>
        <w:tab w:val="right" w:leader="dot" w:pos="9020"/>
      </w:tabs>
      <w:spacing w:before="120" w:after="120"/>
      <w:ind w:right="720"/>
    </w:pPr>
    <w:rPr>
      <w:rFonts w:eastAsia="Times New Roman"/>
      <w:szCs w:val="20"/>
      <w:lang w:eastAsia="en-GB"/>
    </w:rPr>
  </w:style>
  <w:style w:type="paragraph" w:styleId="74">
    <w:name w:val="toc 2"/>
    <w:basedOn w:val="1"/>
    <w:next w:val="1"/>
    <w:uiPriority w:val="39"/>
    <w:pPr>
      <w:tabs>
        <w:tab w:val="left" w:pos="0"/>
        <w:tab w:val="right" w:leader="dot" w:pos="9020"/>
      </w:tabs>
      <w:spacing w:before="120" w:after="120"/>
      <w:ind w:right="851"/>
      <w:jc w:val="left"/>
    </w:pPr>
    <w:rPr>
      <w:szCs w:val="18"/>
      <w:lang w:eastAsia="en-GB"/>
    </w:rPr>
  </w:style>
  <w:style w:type="paragraph" w:styleId="75">
    <w:name w:val="toc 9"/>
    <w:basedOn w:val="1"/>
    <w:next w:val="1"/>
    <w:uiPriority w:val="39"/>
    <w:pPr>
      <w:tabs>
        <w:tab w:val="left" w:pos="0"/>
        <w:tab w:val="right" w:leader="dot" w:pos="9020"/>
      </w:tabs>
      <w:spacing w:before="120" w:after="120"/>
      <w:ind w:right="851"/>
      <w:jc w:val="left"/>
    </w:pPr>
    <w:rPr>
      <w:szCs w:val="18"/>
      <w:lang w:eastAsia="en-GB"/>
    </w:rPr>
  </w:style>
  <w:style w:type="paragraph" w:styleId="76">
    <w:name w:val="Body Text 2"/>
    <w:basedOn w:val="1"/>
    <w:link w:val="260"/>
    <w:qFormat/>
    <w:uiPriority w:val="1"/>
    <w:pPr>
      <w:numPr>
        <w:ilvl w:val="7"/>
        <w:numId w:val="1"/>
      </w:numPr>
      <w:spacing w:after="240"/>
    </w:pPr>
  </w:style>
  <w:style w:type="paragraph" w:styleId="77">
    <w:name w:val="List 4"/>
    <w:basedOn w:val="1"/>
    <w:semiHidden/>
    <w:unhideWhenUsed/>
    <w:qFormat/>
    <w:uiPriority w:val="99"/>
    <w:pPr>
      <w:ind w:left="1132" w:hanging="283"/>
      <w:contextualSpacing/>
    </w:pPr>
  </w:style>
  <w:style w:type="paragraph" w:styleId="78">
    <w:name w:val="List Continue 2"/>
    <w:basedOn w:val="1"/>
    <w:semiHidden/>
    <w:unhideWhenUsed/>
    <w:qFormat/>
    <w:uiPriority w:val="99"/>
    <w:pPr>
      <w:spacing w:after="120"/>
      <w:ind w:left="566"/>
      <w:contextualSpacing/>
    </w:pPr>
  </w:style>
  <w:style w:type="paragraph" w:styleId="79">
    <w:name w:val="Message Header"/>
    <w:basedOn w:val="1"/>
    <w:link w:val="308"/>
    <w:semiHidden/>
    <w:unhideWhenUsed/>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eastAsia="Times New Roman"/>
      <w:sz w:val="24"/>
      <w:szCs w:val="24"/>
    </w:rPr>
  </w:style>
  <w:style w:type="paragraph" w:styleId="80">
    <w:name w:val="HTML Preformatted"/>
    <w:basedOn w:val="1"/>
    <w:link w:val="302"/>
    <w:semiHidden/>
    <w:unhideWhenUsed/>
    <w:qFormat/>
    <w:uiPriority w:val="99"/>
    <w:rPr>
      <w:rFonts w:ascii="Consolas" w:hAnsi="Consolas" w:cs="Consolas"/>
      <w:sz w:val="20"/>
      <w:szCs w:val="20"/>
    </w:rPr>
  </w:style>
  <w:style w:type="paragraph" w:styleId="81">
    <w:name w:val="Normal (Web)"/>
    <w:basedOn w:val="1"/>
    <w:semiHidden/>
    <w:unhideWhenUsed/>
    <w:uiPriority w:val="99"/>
    <w:rPr>
      <w:rFonts w:ascii="Times New Roman" w:hAnsi="Times New Roman"/>
      <w:sz w:val="24"/>
      <w:szCs w:val="24"/>
    </w:rPr>
  </w:style>
  <w:style w:type="paragraph" w:styleId="82">
    <w:name w:val="List Continue 3"/>
    <w:basedOn w:val="1"/>
    <w:semiHidden/>
    <w:unhideWhenUsed/>
    <w:qFormat/>
    <w:uiPriority w:val="99"/>
    <w:pPr>
      <w:spacing w:after="120"/>
      <w:ind w:left="849"/>
      <w:contextualSpacing/>
    </w:pPr>
  </w:style>
  <w:style w:type="paragraph" w:styleId="83">
    <w:name w:val="index 2"/>
    <w:basedOn w:val="1"/>
    <w:next w:val="1"/>
    <w:semiHidden/>
    <w:unhideWhenUsed/>
    <w:qFormat/>
    <w:uiPriority w:val="99"/>
    <w:pPr>
      <w:ind w:left="360" w:hanging="180"/>
    </w:pPr>
  </w:style>
  <w:style w:type="paragraph" w:styleId="84">
    <w:name w:val="Title"/>
    <w:basedOn w:val="1"/>
    <w:next w:val="1"/>
    <w:link w:val="258"/>
    <w:qFormat/>
    <w:uiPriority w:val="5"/>
    <w:pPr>
      <w:spacing w:before="480" w:after="240"/>
      <w:contextualSpacing/>
      <w:jc w:val="center"/>
    </w:pPr>
    <w:rPr>
      <w:rFonts w:eastAsia="Times New Roman"/>
      <w:b/>
      <w:caps/>
      <w:color w:val="006283"/>
      <w:kern w:val="28"/>
      <w:szCs w:val="52"/>
    </w:rPr>
  </w:style>
  <w:style w:type="paragraph" w:styleId="85">
    <w:name w:val="annotation subject"/>
    <w:basedOn w:val="29"/>
    <w:next w:val="29"/>
    <w:link w:val="297"/>
    <w:unhideWhenUsed/>
    <w:qFormat/>
    <w:uiPriority w:val="99"/>
    <w:rPr>
      <w:b/>
      <w:bCs/>
    </w:rPr>
  </w:style>
  <w:style w:type="paragraph" w:styleId="86">
    <w:name w:val="Body Text First Indent"/>
    <w:basedOn w:val="9"/>
    <w:link w:val="289"/>
    <w:semiHidden/>
    <w:unhideWhenUsed/>
    <w:qFormat/>
    <w:uiPriority w:val="99"/>
    <w:pPr>
      <w:numPr>
        <w:ilvl w:val="0"/>
        <w:numId w:val="0"/>
      </w:numPr>
      <w:spacing w:after="0"/>
      <w:ind w:firstLine="360"/>
    </w:pPr>
  </w:style>
  <w:style w:type="paragraph" w:styleId="87">
    <w:name w:val="Body Text First Indent 2"/>
    <w:basedOn w:val="35"/>
    <w:link w:val="291"/>
    <w:semiHidden/>
    <w:unhideWhenUsed/>
    <w:qFormat/>
    <w:uiPriority w:val="99"/>
    <w:pPr>
      <w:spacing w:after="0"/>
      <w:ind w:left="360" w:firstLine="360"/>
    </w:pPr>
  </w:style>
  <w:style w:type="table" w:styleId="89">
    <w:name w:val="Table Grid"/>
    <w:basedOn w:val="88"/>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uiPriority w:val="99"/>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uiPriority w:val="99"/>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uiPriority w:val="99"/>
    <w:pPr>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uiPriority w:val="99"/>
    <w:pPr>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uiPriority w:val="99"/>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uiPriority w:val="99"/>
    <w:pPr>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uiPriority w:val="99"/>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uiPriority w:val="99"/>
    <w:pPr>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uiPriority w:val="99"/>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uiPriority w:val="99"/>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uiPriority w:val="99"/>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34">
    <w:name w:val="Light Shading Accent 1"/>
    <w:basedOn w:val="88"/>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35">
    <w:name w:val="Light Shading Accent 2"/>
    <w:basedOn w:val="88"/>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6">
    <w:name w:val="Light Shading Accent 3"/>
    <w:basedOn w:val="88"/>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7">
    <w:name w:val="Light Shading Accent 4"/>
    <w:basedOn w:val="88"/>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38">
    <w:name w:val="Light Shading Accent 5"/>
    <w:basedOn w:val="88"/>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9">
    <w:name w:val="Light Shading Accent 6"/>
    <w:basedOn w:val="88"/>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40">
    <w:name w:val="Light List"/>
    <w:basedOn w:val="88"/>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41">
    <w:name w:val="Light List Accent 1"/>
    <w:basedOn w:val="88"/>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42">
    <w:name w:val="Light List Accent 2"/>
    <w:basedOn w:val="88"/>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43">
    <w:name w:val="Light List Accent 3"/>
    <w:basedOn w:val="88"/>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44">
    <w:name w:val="Light List Accent 4"/>
    <w:basedOn w:val="88"/>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45">
    <w:name w:val="Light List Accent 5"/>
    <w:basedOn w:val="88"/>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46">
    <w:name w:val="Light List Accent 6"/>
    <w:basedOn w:val="88"/>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47">
    <w:name w:val="Light Grid"/>
    <w:basedOn w:val="88"/>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48">
    <w:name w:val="Light Grid Accent 1"/>
    <w:basedOn w:val="88"/>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49">
    <w:name w:val="Light Grid Accent 2"/>
    <w:basedOn w:val="88"/>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50">
    <w:name w:val="Light Grid Accent 3"/>
    <w:basedOn w:val="88"/>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51">
    <w:name w:val="Light Grid Accent 4"/>
    <w:basedOn w:val="88"/>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52">
    <w:name w:val="Light Grid Accent 5"/>
    <w:basedOn w:val="88"/>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53">
    <w:name w:val="Light Grid Accent 6"/>
    <w:basedOn w:val="88"/>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54">
    <w:name w:val="Medium Shading 1"/>
    <w:basedOn w:val="88"/>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55">
    <w:name w:val="Medium Shading 1 Accent 1"/>
    <w:basedOn w:val="88"/>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56">
    <w:name w:val="Medium Shading 1 Accent 2"/>
    <w:basedOn w:val="88"/>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7">
    <w:name w:val="Medium Shading 1 Accent 3"/>
    <w:basedOn w:val="88"/>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58">
    <w:name w:val="Medium Shading 1 Accent 4"/>
    <w:basedOn w:val="88"/>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9">
    <w:name w:val="Medium Shading 1 Accent 5"/>
    <w:basedOn w:val="88"/>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88"/>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1">
    <w:name w:val="Medium Shading 2"/>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uiPriority w:val="65"/>
    <w:rPr>
      <w:color w:val="000000"/>
    </w:rPr>
    <w:tblPr>
      <w:tblBorders>
        <w:top w:val="single" w:color="000000" w:sz="8" w:space="0"/>
        <w:bottom w:val="single" w:color="000000" w:sz="8" w:space="0"/>
      </w:tblBorders>
    </w:tblPr>
    <w:tblStylePr w:type="firstRow">
      <w:rPr>
        <w:rFonts w:ascii="Cambria" w:hAnsi="Cambria"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69">
    <w:name w:val="Medium List 1 Accent 1"/>
    <w:basedOn w:val="88"/>
    <w:qFormat/>
    <w:uiPriority w:val="65"/>
    <w:rPr>
      <w:color w:val="000000"/>
    </w:rPr>
    <w:tblPr>
      <w:tblBorders>
        <w:top w:val="single" w:color="4F81BD" w:sz="8" w:space="0"/>
        <w:bottom w:val="single" w:color="4F81BD" w:sz="8" w:space="0"/>
      </w:tblBorders>
    </w:tblPr>
    <w:tblStylePr w:type="firstRow">
      <w:rPr>
        <w:rFonts w:ascii="Cambria" w:hAnsi="Cambria"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70">
    <w:name w:val="Medium List 1 Accent 2"/>
    <w:basedOn w:val="88"/>
    <w:uiPriority w:val="65"/>
    <w:rPr>
      <w:color w:val="000000"/>
    </w:rPr>
    <w:tblPr>
      <w:tblBorders>
        <w:top w:val="single" w:color="C0504D" w:sz="8" w:space="0"/>
        <w:bottom w:val="single" w:color="C0504D" w:sz="8" w:space="0"/>
      </w:tblBorders>
    </w:tblPr>
    <w:tblStylePr w:type="firstRow">
      <w:rPr>
        <w:rFonts w:ascii="Cambria" w:hAnsi="Cambria"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71">
    <w:name w:val="Medium List 1 Accent 3"/>
    <w:basedOn w:val="88"/>
    <w:qFormat/>
    <w:uiPriority w:val="65"/>
    <w:rPr>
      <w:color w:val="000000"/>
    </w:rPr>
    <w:tblPr>
      <w:tblBorders>
        <w:top w:val="single" w:color="9BBB59" w:sz="8" w:space="0"/>
        <w:bottom w:val="single" w:color="9BBB59" w:sz="8" w:space="0"/>
      </w:tblBorders>
    </w:tblPr>
    <w:tblStylePr w:type="firstRow">
      <w:rPr>
        <w:rFonts w:ascii="Cambria" w:hAnsi="Cambria"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72">
    <w:name w:val="Medium List 1 Accent 4"/>
    <w:basedOn w:val="88"/>
    <w:qFormat/>
    <w:uiPriority w:val="65"/>
    <w:rPr>
      <w:color w:val="000000"/>
    </w:rPr>
    <w:tblPr>
      <w:tblBorders>
        <w:top w:val="single" w:color="8064A2" w:sz="8" w:space="0"/>
        <w:bottom w:val="single" w:color="8064A2" w:sz="8" w:space="0"/>
      </w:tblBorders>
    </w:tblPr>
    <w:tblStylePr w:type="firstRow">
      <w:rPr>
        <w:rFonts w:ascii="Cambria" w:hAnsi="Cambria"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73">
    <w:name w:val="Medium List 1 Accent 5"/>
    <w:basedOn w:val="88"/>
    <w:qFormat/>
    <w:uiPriority w:val="65"/>
    <w:rPr>
      <w:color w:val="000000"/>
    </w:rPr>
    <w:tblPr>
      <w:tblBorders>
        <w:top w:val="single" w:color="4BACC6" w:sz="8" w:space="0"/>
        <w:bottom w:val="single" w:color="4BACC6" w:sz="8" w:space="0"/>
      </w:tblBorders>
    </w:tblPr>
    <w:tblStylePr w:type="firstRow">
      <w:rPr>
        <w:rFonts w:ascii="Cambria" w:hAnsi="Cambria"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74">
    <w:name w:val="Medium List 1 Accent 6"/>
    <w:basedOn w:val="88"/>
    <w:qFormat/>
    <w:uiPriority w:val="65"/>
    <w:rPr>
      <w:color w:val="000000"/>
    </w:rPr>
    <w:tblPr>
      <w:tblBorders>
        <w:top w:val="single" w:color="F79646" w:sz="8" w:space="0"/>
        <w:bottom w:val="single" w:color="F79646" w:sz="8" w:space="0"/>
      </w:tblBorders>
    </w:tblPr>
    <w:tblStylePr w:type="firstRow">
      <w:rPr>
        <w:rFonts w:ascii="Cambria" w:hAnsi="Cambria"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75">
    <w:name w:val="Medium List 2"/>
    <w:basedOn w:val="88"/>
    <w:qFormat/>
    <w:uiPriority w:val="66"/>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76">
    <w:name w:val="Medium List 2 Accent 1"/>
    <w:basedOn w:val="88"/>
    <w:qFormat/>
    <w:uiPriority w:val="66"/>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77">
    <w:name w:val="Medium List 2 Accent 2"/>
    <w:basedOn w:val="88"/>
    <w:qFormat/>
    <w:uiPriority w:val="66"/>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78">
    <w:name w:val="Medium List 2 Accent 3"/>
    <w:basedOn w:val="88"/>
    <w:qFormat/>
    <w:uiPriority w:val="66"/>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79">
    <w:name w:val="Medium List 2 Accent 4"/>
    <w:basedOn w:val="88"/>
    <w:qFormat/>
    <w:uiPriority w:val="66"/>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80">
    <w:name w:val="Medium List 2 Accent 5"/>
    <w:basedOn w:val="88"/>
    <w:qFormat/>
    <w:uiPriority w:val="66"/>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81">
    <w:name w:val="Medium List 2 Accent 6"/>
    <w:basedOn w:val="88"/>
    <w:qFormat/>
    <w:uiPriority w:val="66"/>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82">
    <w:name w:val="Medium Grid 1"/>
    <w:basedOn w:val="88"/>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83">
    <w:name w:val="Medium Grid 1 Accent 1"/>
    <w:basedOn w:val="88"/>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84">
    <w:name w:val="Medium Grid 1 Accent 2"/>
    <w:basedOn w:val="88"/>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85">
    <w:name w:val="Medium Grid 1 Accent 3"/>
    <w:basedOn w:val="88"/>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86">
    <w:name w:val="Medium Grid 1 Accent 4"/>
    <w:basedOn w:val="88"/>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87">
    <w:name w:val="Medium Grid 1 Accent 5"/>
    <w:basedOn w:val="88"/>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88">
    <w:name w:val="Medium Grid 1 Accent 6"/>
    <w:basedOn w:val="88"/>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89">
    <w:name w:val="Medium Grid 2"/>
    <w:basedOn w:val="88"/>
    <w:qFormat/>
    <w:uiPriority w:val="68"/>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90">
    <w:name w:val="Medium Grid 2 Accent 1"/>
    <w:basedOn w:val="88"/>
    <w:qFormat/>
    <w:uiPriority w:val="68"/>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91">
    <w:name w:val="Medium Grid 2 Accent 2"/>
    <w:basedOn w:val="88"/>
    <w:qFormat/>
    <w:uiPriority w:val="68"/>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92">
    <w:name w:val="Medium Grid 2 Accent 3"/>
    <w:basedOn w:val="88"/>
    <w:qFormat/>
    <w:uiPriority w:val="68"/>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93">
    <w:name w:val="Medium Grid 2 Accent 4"/>
    <w:basedOn w:val="88"/>
    <w:qFormat/>
    <w:uiPriority w:val="68"/>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94">
    <w:name w:val="Medium Grid 2 Accent 5"/>
    <w:basedOn w:val="88"/>
    <w:qFormat/>
    <w:uiPriority w:val="68"/>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95">
    <w:name w:val="Medium Grid 2 Accent 6"/>
    <w:basedOn w:val="88"/>
    <w:uiPriority w:val="68"/>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96">
    <w:name w:val="Medium Grid 3"/>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97">
    <w:name w:val="Medium Grid 3 Accent 1"/>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98">
    <w:name w:val="Medium Grid 3 Accent 2"/>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99">
    <w:name w:val="Medium Grid 3 Accent 3"/>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00">
    <w:name w:val="Medium Grid 3 Accent 4"/>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01">
    <w:name w:val="Medium Grid 3 Accent 5"/>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02">
    <w:name w:val="Medium Grid 3 Accent 6"/>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03">
    <w:name w:val="Dark List"/>
    <w:basedOn w:val="88"/>
    <w:qFormat/>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04">
    <w:name w:val="Dark List Accent 1"/>
    <w:basedOn w:val="88"/>
    <w:qFormat/>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05">
    <w:name w:val="Dark List Accent 2"/>
    <w:basedOn w:val="88"/>
    <w:qFormat/>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06">
    <w:name w:val="Dark List Accent 3"/>
    <w:basedOn w:val="88"/>
    <w:qFormat/>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07">
    <w:name w:val="Dark List Accent 4"/>
    <w:basedOn w:val="88"/>
    <w:qFormat/>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08">
    <w:name w:val="Dark List Accent 5"/>
    <w:basedOn w:val="88"/>
    <w:qFormat/>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09">
    <w:name w:val="Dark List Accent 6"/>
    <w:basedOn w:val="88"/>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10">
    <w:name w:val="Colorful Shading"/>
    <w:basedOn w:val="88"/>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11">
    <w:name w:val="Colorful Shading Accent 1"/>
    <w:basedOn w:val="88"/>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2">
    <w:name w:val="Colorful Shading Accent 2"/>
    <w:basedOn w:val="88"/>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13">
    <w:name w:val="Colorful Shading Accent 3"/>
    <w:basedOn w:val="88"/>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14">
    <w:name w:val="Colorful Shading Accent 4"/>
    <w:basedOn w:val="88"/>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15">
    <w:name w:val="Colorful Shading Accent 5"/>
    <w:basedOn w:val="88"/>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16">
    <w:name w:val="Colorful Shading Accent 6"/>
    <w:basedOn w:val="88"/>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17">
    <w:name w:val="Colorful List"/>
    <w:basedOn w:val="88"/>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18">
    <w:name w:val="Colorful List Accent 1"/>
    <w:basedOn w:val="88"/>
    <w:qFormat/>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19">
    <w:name w:val="Colorful List Accent 2"/>
    <w:basedOn w:val="88"/>
    <w:qFormat/>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20">
    <w:name w:val="Colorful List Accent 3"/>
    <w:basedOn w:val="88"/>
    <w:qFormat/>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21">
    <w:name w:val="Colorful List Accent 4"/>
    <w:basedOn w:val="88"/>
    <w:qFormat/>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22">
    <w:name w:val="Colorful List Accent 5"/>
    <w:basedOn w:val="88"/>
    <w:qFormat/>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23">
    <w:name w:val="Colorful List Accent 6"/>
    <w:basedOn w:val="88"/>
    <w:qFormat/>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24">
    <w:name w:val="Colorful Grid"/>
    <w:basedOn w:val="88"/>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25">
    <w:name w:val="Colorful Grid Accent 1"/>
    <w:basedOn w:val="88"/>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6">
    <w:name w:val="Colorful Grid Accent 2"/>
    <w:basedOn w:val="88"/>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27">
    <w:name w:val="Colorful Grid Accent 3"/>
    <w:basedOn w:val="88"/>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28">
    <w:name w:val="Colorful Grid Accent 4"/>
    <w:basedOn w:val="88"/>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29">
    <w:name w:val="Colorful Grid Accent 5"/>
    <w:basedOn w:val="88"/>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30">
    <w:name w:val="Colorful Grid Accent 6"/>
    <w:basedOn w:val="88"/>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32">
    <w:name w:val="Strong"/>
    <w:semiHidden/>
    <w:qFormat/>
    <w:uiPriority w:val="99"/>
    <w:rPr>
      <w:b/>
      <w:bCs/>
      <w:lang w:val="en-GB"/>
    </w:rPr>
  </w:style>
  <w:style w:type="character" w:styleId="233">
    <w:name w:val="endnote reference"/>
    <w:qFormat/>
    <w:uiPriority w:val="49"/>
    <w:rPr>
      <w:vertAlign w:val="superscript"/>
      <w:lang w:val="en-GB"/>
    </w:rPr>
  </w:style>
  <w:style w:type="character" w:styleId="234">
    <w:name w:val="page number"/>
    <w:semiHidden/>
    <w:unhideWhenUsed/>
    <w:uiPriority w:val="99"/>
    <w:rPr>
      <w:lang w:val="en-GB"/>
    </w:rPr>
  </w:style>
  <w:style w:type="character" w:styleId="235">
    <w:name w:val="FollowedHyperlink"/>
    <w:unhideWhenUsed/>
    <w:qFormat/>
    <w:uiPriority w:val="9"/>
    <w:rPr>
      <w:color w:val="800080"/>
      <w:u w:val="single"/>
      <w:lang w:val="en-GB"/>
    </w:rPr>
  </w:style>
  <w:style w:type="character" w:styleId="236">
    <w:name w:val="Emphasis"/>
    <w:semiHidden/>
    <w:qFormat/>
    <w:uiPriority w:val="99"/>
    <w:rPr>
      <w:i/>
      <w:iCs/>
      <w:lang w:val="en-GB"/>
    </w:rPr>
  </w:style>
  <w:style w:type="character" w:styleId="237">
    <w:name w:val="line number"/>
    <w:semiHidden/>
    <w:unhideWhenUsed/>
    <w:qFormat/>
    <w:uiPriority w:val="99"/>
    <w:rPr>
      <w:lang w:val="en-GB"/>
    </w:rPr>
  </w:style>
  <w:style w:type="character" w:styleId="238">
    <w:name w:val="HTML Definition"/>
    <w:semiHidden/>
    <w:unhideWhenUsed/>
    <w:qFormat/>
    <w:uiPriority w:val="99"/>
    <w:rPr>
      <w:i/>
      <w:iCs/>
      <w:lang w:val="en-GB"/>
    </w:rPr>
  </w:style>
  <w:style w:type="character" w:styleId="239">
    <w:name w:val="HTML Typewriter"/>
    <w:semiHidden/>
    <w:unhideWhenUsed/>
    <w:qFormat/>
    <w:uiPriority w:val="99"/>
    <w:rPr>
      <w:rFonts w:ascii="Consolas" w:hAnsi="Consolas" w:cs="Consolas"/>
      <w:sz w:val="20"/>
      <w:szCs w:val="20"/>
      <w:lang w:val="en-GB"/>
    </w:rPr>
  </w:style>
  <w:style w:type="character" w:styleId="240">
    <w:name w:val="HTML Acronym"/>
    <w:semiHidden/>
    <w:unhideWhenUsed/>
    <w:qFormat/>
    <w:uiPriority w:val="99"/>
    <w:rPr>
      <w:lang w:val="en-GB"/>
    </w:rPr>
  </w:style>
  <w:style w:type="character" w:styleId="241">
    <w:name w:val="HTML Variable"/>
    <w:semiHidden/>
    <w:unhideWhenUsed/>
    <w:qFormat/>
    <w:uiPriority w:val="99"/>
    <w:rPr>
      <w:i/>
      <w:iCs/>
      <w:lang w:val="en-GB"/>
    </w:rPr>
  </w:style>
  <w:style w:type="character" w:styleId="242">
    <w:name w:val="Hyperlink"/>
    <w:unhideWhenUsed/>
    <w:qFormat/>
    <w:uiPriority w:val="9"/>
    <w:rPr>
      <w:color w:val="0000FF"/>
      <w:u w:val="single"/>
      <w:lang w:val="en-GB"/>
    </w:rPr>
  </w:style>
  <w:style w:type="character" w:styleId="243">
    <w:name w:val="HTML Code"/>
    <w:semiHidden/>
    <w:unhideWhenUsed/>
    <w:qFormat/>
    <w:uiPriority w:val="99"/>
    <w:rPr>
      <w:rFonts w:ascii="Consolas" w:hAnsi="Consolas" w:cs="Consolas"/>
      <w:sz w:val="20"/>
      <w:szCs w:val="20"/>
      <w:lang w:val="en-GB"/>
    </w:rPr>
  </w:style>
  <w:style w:type="character" w:styleId="244">
    <w:name w:val="annotation reference"/>
    <w:semiHidden/>
    <w:unhideWhenUsed/>
    <w:qFormat/>
    <w:uiPriority w:val="99"/>
    <w:rPr>
      <w:sz w:val="16"/>
      <w:szCs w:val="16"/>
      <w:lang w:val="en-GB"/>
    </w:rPr>
  </w:style>
  <w:style w:type="character" w:styleId="245">
    <w:name w:val="HTML Cite"/>
    <w:semiHidden/>
    <w:unhideWhenUsed/>
    <w:qFormat/>
    <w:uiPriority w:val="99"/>
    <w:rPr>
      <w:i/>
      <w:iCs/>
      <w:lang w:val="en-GB"/>
    </w:rPr>
  </w:style>
  <w:style w:type="character" w:styleId="246">
    <w:name w:val="footnote reference"/>
    <w:qFormat/>
    <w:uiPriority w:val="5"/>
    <w:rPr>
      <w:vertAlign w:val="superscript"/>
      <w:lang w:val="en-GB"/>
    </w:rPr>
  </w:style>
  <w:style w:type="character" w:styleId="247">
    <w:name w:val="HTML Keyboard"/>
    <w:semiHidden/>
    <w:unhideWhenUsed/>
    <w:qFormat/>
    <w:uiPriority w:val="99"/>
    <w:rPr>
      <w:rFonts w:ascii="Consolas" w:hAnsi="Consolas" w:cs="Consolas"/>
      <w:sz w:val="20"/>
      <w:szCs w:val="20"/>
      <w:lang w:val="en-GB"/>
    </w:rPr>
  </w:style>
  <w:style w:type="character" w:styleId="248">
    <w:name w:val="HTML Sample"/>
    <w:semiHidden/>
    <w:unhideWhenUsed/>
    <w:qFormat/>
    <w:uiPriority w:val="99"/>
    <w:rPr>
      <w:rFonts w:ascii="Consolas" w:hAnsi="Consolas" w:cs="Consolas"/>
      <w:sz w:val="24"/>
      <w:szCs w:val="24"/>
      <w:lang w:val="en-GB"/>
    </w:rPr>
  </w:style>
  <w:style w:type="character" w:customStyle="1" w:styleId="249">
    <w:name w:val="Heading 1 Char"/>
    <w:link w:val="3"/>
    <w:qFormat/>
    <w:uiPriority w:val="2"/>
    <w:rPr>
      <w:rFonts w:ascii="Verdana" w:hAnsi="Verdana" w:eastAsia="Times New Roman"/>
      <w:b/>
      <w:bCs/>
      <w:caps/>
      <w:color w:val="006283"/>
      <w:sz w:val="18"/>
      <w:szCs w:val="28"/>
      <w:lang w:val="en-GB"/>
    </w:rPr>
  </w:style>
  <w:style w:type="character" w:customStyle="1" w:styleId="250">
    <w:name w:val="Heading 2 Char"/>
    <w:link w:val="4"/>
    <w:qFormat/>
    <w:uiPriority w:val="2"/>
    <w:rPr>
      <w:rFonts w:ascii="Verdana" w:hAnsi="Verdana" w:eastAsia="Times New Roman"/>
      <w:b/>
      <w:bCs/>
      <w:color w:val="006283"/>
      <w:sz w:val="18"/>
      <w:szCs w:val="26"/>
      <w:lang w:val="en-GB"/>
    </w:rPr>
  </w:style>
  <w:style w:type="character" w:customStyle="1" w:styleId="251">
    <w:name w:val="Heading 3 Char"/>
    <w:link w:val="5"/>
    <w:qFormat/>
    <w:uiPriority w:val="2"/>
    <w:rPr>
      <w:rFonts w:ascii="Verdana" w:hAnsi="Verdana" w:eastAsia="Times New Roman"/>
      <w:b/>
      <w:bCs/>
      <w:color w:val="006283"/>
      <w:sz w:val="18"/>
      <w:szCs w:val="22"/>
      <w:lang w:val="en-GB"/>
    </w:rPr>
  </w:style>
  <w:style w:type="character" w:customStyle="1" w:styleId="252">
    <w:name w:val="Heading 4 Char"/>
    <w:link w:val="6"/>
    <w:uiPriority w:val="2"/>
    <w:rPr>
      <w:rFonts w:ascii="Verdana" w:hAnsi="Verdana" w:eastAsia="Times New Roman"/>
      <w:b/>
      <w:bCs/>
      <w:iCs/>
      <w:color w:val="006283"/>
      <w:sz w:val="18"/>
      <w:szCs w:val="22"/>
      <w:lang w:val="en-GB"/>
    </w:rPr>
  </w:style>
  <w:style w:type="character" w:customStyle="1" w:styleId="253">
    <w:name w:val="Heading 5 Char"/>
    <w:link w:val="7"/>
    <w:qFormat/>
    <w:uiPriority w:val="2"/>
    <w:rPr>
      <w:rFonts w:ascii="Verdana" w:hAnsi="Verdana" w:eastAsia="Times New Roman"/>
      <w:b/>
      <w:color w:val="006283"/>
      <w:sz w:val="18"/>
      <w:szCs w:val="22"/>
      <w:lang w:val="en-GB"/>
    </w:rPr>
  </w:style>
  <w:style w:type="character" w:customStyle="1" w:styleId="254">
    <w:name w:val="Heading 6 Char"/>
    <w:link w:val="8"/>
    <w:uiPriority w:val="2"/>
    <w:rPr>
      <w:rFonts w:ascii="Verdana" w:hAnsi="Verdana" w:eastAsia="Times New Roman"/>
      <w:b/>
      <w:iCs/>
      <w:color w:val="006283"/>
      <w:sz w:val="18"/>
      <w:szCs w:val="22"/>
      <w:lang w:val="en-GB"/>
    </w:rPr>
  </w:style>
  <w:style w:type="character" w:customStyle="1" w:styleId="255">
    <w:name w:val="Heading 7 Char"/>
    <w:link w:val="10"/>
    <w:uiPriority w:val="2"/>
    <w:rPr>
      <w:rFonts w:ascii="Verdana" w:hAnsi="Verdana" w:eastAsia="Times New Roman"/>
      <w:b/>
      <w:iCs/>
      <w:color w:val="006283"/>
      <w:sz w:val="18"/>
      <w:szCs w:val="22"/>
      <w:lang w:val="en-GB"/>
    </w:rPr>
  </w:style>
  <w:style w:type="character" w:customStyle="1" w:styleId="256">
    <w:name w:val="Heading 8 Char"/>
    <w:link w:val="11"/>
    <w:uiPriority w:val="2"/>
    <w:rPr>
      <w:rFonts w:ascii="Verdana" w:hAnsi="Verdana" w:eastAsia="Times New Roman"/>
      <w:b/>
      <w:i/>
      <w:color w:val="006283"/>
      <w:sz w:val="18"/>
      <w:lang w:val="en-GB"/>
    </w:rPr>
  </w:style>
  <w:style w:type="character" w:customStyle="1" w:styleId="257">
    <w:name w:val="Heading 9 Char"/>
    <w:link w:val="12"/>
    <w:qFormat/>
    <w:uiPriority w:val="2"/>
    <w:rPr>
      <w:rFonts w:ascii="Verdana" w:hAnsi="Verdana" w:eastAsia="Times New Roman"/>
      <w:b/>
      <w:iCs/>
      <w:color w:val="006283"/>
      <w:sz w:val="18"/>
      <w:u w:val="single"/>
      <w:lang w:val="en-GB"/>
    </w:rPr>
  </w:style>
  <w:style w:type="character" w:customStyle="1" w:styleId="258">
    <w:name w:val="Title Char"/>
    <w:link w:val="84"/>
    <w:uiPriority w:val="5"/>
    <w:rPr>
      <w:rFonts w:ascii="Verdana" w:hAnsi="Verdana" w:eastAsia="Times New Roman"/>
      <w:b/>
      <w:caps/>
      <w:color w:val="006283"/>
      <w:kern w:val="28"/>
      <w:sz w:val="18"/>
      <w:szCs w:val="52"/>
      <w:lang w:val="en-GB"/>
    </w:rPr>
  </w:style>
  <w:style w:type="character" w:customStyle="1" w:styleId="259">
    <w:name w:val="Body Text Char"/>
    <w:link w:val="9"/>
    <w:qFormat/>
    <w:uiPriority w:val="1"/>
    <w:rPr>
      <w:rFonts w:ascii="Verdana" w:hAnsi="Verdana"/>
      <w:sz w:val="18"/>
      <w:szCs w:val="22"/>
      <w:lang w:val="en-GB"/>
    </w:rPr>
  </w:style>
  <w:style w:type="character" w:customStyle="1" w:styleId="260">
    <w:name w:val="Body Text 2 Char"/>
    <w:link w:val="76"/>
    <w:uiPriority w:val="1"/>
    <w:rPr>
      <w:rFonts w:ascii="Verdana" w:hAnsi="Verdana"/>
      <w:sz w:val="18"/>
      <w:szCs w:val="22"/>
      <w:lang w:val="en-GB"/>
    </w:rPr>
  </w:style>
  <w:style w:type="character" w:customStyle="1" w:styleId="261">
    <w:name w:val="Body Text 3 Char"/>
    <w:link w:val="32"/>
    <w:uiPriority w:val="1"/>
    <w:rPr>
      <w:rFonts w:ascii="Verdana" w:hAnsi="Verdana"/>
      <w:sz w:val="18"/>
      <w:szCs w:val="16"/>
      <w:lang w:val="en-GB"/>
    </w:rPr>
  </w:style>
  <w:style w:type="paragraph" w:customStyle="1" w:styleId="262">
    <w:name w:val="Answer"/>
    <w:basedOn w:val="1"/>
    <w:link w:val="263"/>
    <w:qFormat/>
    <w:uiPriority w:val="6"/>
    <w:pPr>
      <w:spacing w:after="240"/>
      <w:ind w:left="1077"/>
    </w:pPr>
  </w:style>
  <w:style w:type="character" w:customStyle="1" w:styleId="263">
    <w:name w:val="Answer Char"/>
    <w:link w:val="262"/>
    <w:uiPriority w:val="6"/>
    <w:rPr>
      <w:rFonts w:ascii="Verdana" w:hAnsi="Verdana"/>
      <w:sz w:val="18"/>
      <w:szCs w:val="22"/>
      <w:lang w:val="en-GB"/>
    </w:rPr>
  </w:style>
  <w:style w:type="character" w:customStyle="1" w:styleId="264">
    <w:name w:val="Footnote Text Char"/>
    <w:link w:val="53"/>
    <w:uiPriority w:val="5"/>
    <w:rPr>
      <w:rFonts w:ascii="Verdana" w:hAnsi="Verdana"/>
      <w:sz w:val="16"/>
      <w:szCs w:val="18"/>
      <w:lang w:val="en-GB" w:eastAsia="en-GB"/>
    </w:rPr>
  </w:style>
  <w:style w:type="character" w:customStyle="1" w:styleId="265">
    <w:name w:val="Endnote Text Char"/>
    <w:link w:val="52"/>
    <w:uiPriority w:val="49"/>
    <w:rPr>
      <w:rFonts w:ascii="Verdana" w:hAnsi="Verdana"/>
      <w:sz w:val="16"/>
      <w:lang w:val="en-GB" w:eastAsia="en-GB"/>
    </w:rPr>
  </w:style>
  <w:style w:type="paragraph" w:customStyle="1" w:styleId="266">
    <w:name w:val="FollowUp"/>
    <w:basedOn w:val="1"/>
    <w:link w:val="267"/>
    <w:qFormat/>
    <w:uiPriority w:val="6"/>
    <w:pPr>
      <w:spacing w:after="240"/>
      <w:ind w:left="720"/>
    </w:pPr>
    <w:rPr>
      <w:i/>
    </w:rPr>
  </w:style>
  <w:style w:type="character" w:customStyle="1" w:styleId="267">
    <w:name w:val="FollowUp Char"/>
    <w:link w:val="266"/>
    <w:uiPriority w:val="6"/>
    <w:rPr>
      <w:rFonts w:ascii="Verdana" w:hAnsi="Verdana"/>
      <w:i/>
      <w:sz w:val="18"/>
      <w:szCs w:val="22"/>
      <w:lang w:val="en-GB"/>
    </w:rPr>
  </w:style>
  <w:style w:type="character" w:customStyle="1" w:styleId="268">
    <w:name w:val="Footer Char"/>
    <w:link w:val="56"/>
    <w:uiPriority w:val="3"/>
    <w:rPr>
      <w:rFonts w:ascii="Verdana" w:hAnsi="Verdana"/>
      <w:sz w:val="18"/>
      <w:szCs w:val="18"/>
      <w:lang w:val="en-GB" w:eastAsia="en-GB"/>
    </w:rPr>
  </w:style>
  <w:style w:type="paragraph" w:customStyle="1" w:styleId="269">
    <w:name w:val="Footnote Quotation"/>
    <w:basedOn w:val="53"/>
    <w:uiPriority w:val="5"/>
    <w:pPr>
      <w:ind w:left="567" w:right="567" w:firstLine="0"/>
    </w:pPr>
  </w:style>
  <w:style w:type="character" w:customStyle="1" w:styleId="270">
    <w:name w:val="Header Char"/>
    <w:link w:val="58"/>
    <w:uiPriority w:val="3"/>
    <w:rPr>
      <w:rFonts w:ascii="Verdana" w:hAnsi="Verdana"/>
      <w:sz w:val="18"/>
      <w:szCs w:val="18"/>
      <w:lang w:val="en-GB" w:eastAsia="en-GB"/>
    </w:rPr>
  </w:style>
  <w:style w:type="paragraph" w:customStyle="1" w:styleId="271">
    <w:name w:val="Quotation"/>
    <w:basedOn w:val="1"/>
    <w:qFormat/>
    <w:uiPriority w:val="5"/>
    <w:pPr>
      <w:spacing w:after="240"/>
      <w:ind w:left="567" w:right="567"/>
    </w:pPr>
    <w:rPr>
      <w:szCs w:val="18"/>
      <w:lang w:eastAsia="en-GB"/>
    </w:rPr>
  </w:style>
  <w:style w:type="paragraph" w:customStyle="1" w:styleId="272">
    <w:name w:val="Quotation Double"/>
    <w:basedOn w:val="1"/>
    <w:qFormat/>
    <w:uiPriority w:val="5"/>
    <w:pPr>
      <w:spacing w:after="240"/>
      <w:ind w:left="1134" w:right="1134"/>
    </w:pPr>
    <w:rPr>
      <w:szCs w:val="18"/>
      <w:lang w:eastAsia="en-GB"/>
    </w:rPr>
  </w:style>
  <w:style w:type="paragraph" w:customStyle="1" w:styleId="273">
    <w:name w:val="Title 2"/>
    <w:basedOn w:val="1"/>
    <w:next w:val="1"/>
    <w:qFormat/>
    <w:uiPriority w:val="5"/>
    <w:pPr>
      <w:spacing w:after="360"/>
      <w:jc w:val="center"/>
    </w:pPr>
    <w:rPr>
      <w:caps/>
      <w:color w:val="006283"/>
      <w:szCs w:val="18"/>
      <w:lang w:eastAsia="en-GB"/>
    </w:rPr>
  </w:style>
  <w:style w:type="paragraph" w:customStyle="1" w:styleId="274">
    <w:name w:val="Title 3"/>
    <w:basedOn w:val="1"/>
    <w:next w:val="1"/>
    <w:qFormat/>
    <w:uiPriority w:val="5"/>
    <w:pPr>
      <w:spacing w:after="360"/>
      <w:jc w:val="center"/>
    </w:pPr>
    <w:rPr>
      <w:i/>
      <w:color w:val="006283"/>
      <w:szCs w:val="18"/>
      <w:lang w:eastAsia="en-GB"/>
    </w:rPr>
  </w:style>
  <w:style w:type="paragraph" w:customStyle="1" w:styleId="275">
    <w:name w:val="Title Country"/>
    <w:basedOn w:val="1"/>
    <w:next w:val="1"/>
    <w:qFormat/>
    <w:uiPriority w:val="5"/>
    <w:pPr>
      <w:spacing w:after="360"/>
      <w:jc w:val="center"/>
    </w:pPr>
    <w:rPr>
      <w:smallCaps/>
      <w:color w:val="006283"/>
      <w:szCs w:val="18"/>
      <w:lang w:eastAsia="en-GB"/>
    </w:rPr>
  </w:style>
  <w:style w:type="paragraph" w:customStyle="1" w:styleId="276">
    <w:name w:val="TOC Heading"/>
    <w:basedOn w:val="1"/>
    <w:next w:val="1"/>
    <w:qFormat/>
    <w:uiPriority w:val="39"/>
    <w:pPr>
      <w:spacing w:before="240"/>
      <w:jc w:val="center"/>
    </w:pPr>
    <w:rPr>
      <w:rFonts w:eastAsia="Times New Roman"/>
      <w:b/>
      <w:bCs/>
      <w:szCs w:val="28"/>
      <w:lang w:eastAsia="en-GB"/>
    </w:rPr>
  </w:style>
  <w:style w:type="table" w:customStyle="1" w:styleId="277">
    <w:name w:val="WTOTable2"/>
    <w:basedOn w:val="88"/>
    <w:qFormat/>
    <w:uiPriority w:val="99"/>
    <w:rPr>
      <w:rFonts w:ascii="Verdana" w:hAnsi="Verdana"/>
      <w:sz w:val="16"/>
      <w:szCs w:val="18"/>
    </w:rPr>
    <w:tblPr>
      <w:tblBorders>
        <w:top w:val="single" w:color="auto" w:sz="4" w:space="0"/>
        <w:left w:val="double" w:color="auto" w:sz="6" w:space="0"/>
        <w:bottom w:val="single" w:color="auto" w:sz="4" w:space="0"/>
        <w:right w:val="double" w:color="auto" w:sz="6" w:space="0"/>
        <w:insideH w:val="single" w:color="auto" w:sz="4" w:space="0"/>
        <w:insideV w:val="single" w:color="auto" w:sz="4" w:space="0"/>
      </w:tblBorders>
    </w:tblPr>
    <w:tblStylePr w:type="firstRow">
      <w:tcPr>
        <w:tcBorders>
          <w:top w:val="double" w:color="auto" w:sz="6" w:space="0"/>
          <w:left w:val="double" w:color="auto" w:sz="6" w:space="0"/>
          <w:bottom w:val="single" w:color="auto" w:sz="4" w:space="0"/>
          <w:right w:val="double" w:color="auto" w:sz="6" w:space="0"/>
          <w:insideH w:val="nil"/>
          <w:insideV w:val="single" w:sz="4" w:space="0"/>
          <w:tl2br w:val="nil"/>
          <w:tr2bl w:val="nil"/>
        </w:tcBorders>
      </w:tcPr>
    </w:tblStylePr>
    <w:tblStylePr w:type="lastRow">
      <w:tcPr>
        <w:tcBorders>
          <w:top w:val="nil"/>
          <w:left w:val="double" w:color="auto" w:sz="6" w:space="0"/>
          <w:bottom w:val="double" w:color="auto" w:sz="6" w:space="0"/>
          <w:right w:val="double" w:color="auto" w:sz="6" w:space="0"/>
          <w:insideH w:val="nil"/>
          <w:insideV w:val="single" w:sz="4" w:space="0"/>
          <w:tl2br w:val="nil"/>
          <w:tr2bl w:val="nil"/>
        </w:tcBorders>
      </w:tcPr>
    </w:tblStylePr>
  </w:style>
  <w:style w:type="character" w:customStyle="1" w:styleId="278">
    <w:name w:val="Balloon Text Char"/>
    <w:link w:val="55"/>
    <w:semiHidden/>
    <w:qFormat/>
    <w:uiPriority w:val="99"/>
    <w:rPr>
      <w:rFonts w:ascii="Tahoma" w:hAnsi="Tahoma" w:cs="Tahoma"/>
      <w:sz w:val="16"/>
      <w:szCs w:val="16"/>
      <w:lang w:val="en-GB"/>
    </w:rPr>
  </w:style>
  <w:style w:type="character" w:customStyle="1" w:styleId="279">
    <w:name w:val="Subtitle Char"/>
    <w:link w:val="65"/>
    <w:qFormat/>
    <w:uiPriority w:val="6"/>
    <w:rPr>
      <w:rFonts w:ascii="Verdana" w:hAnsi="Verdana" w:eastAsia="Times New Roman"/>
      <w:b/>
      <w:iCs/>
      <w:sz w:val="18"/>
      <w:szCs w:val="24"/>
      <w:lang w:val="en-GB"/>
    </w:rPr>
  </w:style>
  <w:style w:type="paragraph" w:customStyle="1" w:styleId="280">
    <w:name w:val="SummaryHeader"/>
    <w:basedOn w:val="1"/>
    <w:qFormat/>
    <w:uiPriority w:val="4"/>
    <w:pPr>
      <w:spacing w:after="240"/>
      <w:outlineLvl w:val="0"/>
    </w:pPr>
    <w:rPr>
      <w:b/>
      <w:caps/>
      <w:color w:val="006283"/>
    </w:rPr>
  </w:style>
  <w:style w:type="paragraph" w:customStyle="1" w:styleId="281">
    <w:name w:val="SummarySubheader"/>
    <w:basedOn w:val="1"/>
    <w:qFormat/>
    <w:uiPriority w:val="4"/>
    <w:pPr>
      <w:spacing w:after="240"/>
      <w:outlineLvl w:val="1"/>
    </w:pPr>
    <w:rPr>
      <w:b/>
      <w:color w:val="006283"/>
    </w:rPr>
  </w:style>
  <w:style w:type="paragraph" w:customStyle="1" w:styleId="282">
    <w:name w:val="SummaryText"/>
    <w:basedOn w:val="1"/>
    <w:qFormat/>
    <w:uiPriority w:val="4"/>
    <w:pPr>
      <w:numPr>
        <w:ilvl w:val="0"/>
        <w:numId w:val="6"/>
      </w:numPr>
      <w:spacing w:after="240"/>
      <w:ind w:left="0" w:firstLine="0"/>
    </w:pPr>
  </w:style>
  <w:style w:type="paragraph" w:styleId="283">
    <w:name w:val="List Paragraph"/>
    <w:basedOn w:val="1"/>
    <w:semiHidden/>
    <w:qFormat/>
    <w:uiPriority w:val="59"/>
    <w:pPr>
      <w:ind w:left="720"/>
      <w:contextualSpacing/>
    </w:pPr>
  </w:style>
  <w:style w:type="table" w:customStyle="1" w:styleId="284">
    <w:name w:val="WTOBox1"/>
    <w:basedOn w:val="88"/>
    <w:qFormat/>
    <w:uiPriority w:val="99"/>
    <w:tblPr>
      <w:tblBorders>
        <w:insideH w:val="single" w:color="FFFFFF" w:sz="6" w:space="0"/>
      </w:tblBorders>
      <w:tblCellMar>
        <w:top w:w="57" w:type="dxa"/>
        <w:left w:w="113" w:type="dxa"/>
        <w:bottom w:w="57" w:type="dxa"/>
        <w:right w:w="113" w:type="dxa"/>
      </w:tblCellMar>
    </w:tblPr>
    <w:tcPr>
      <w:shd w:val="clear" w:color="auto" w:fill="C9DED4"/>
    </w:tcPr>
  </w:style>
  <w:style w:type="table" w:customStyle="1" w:styleId="285">
    <w:name w:val="WTOTable1"/>
    <w:basedOn w:val="88"/>
    <w:qFormat/>
    <w:uiPriority w:val="99"/>
    <w:rPr>
      <w:rFonts w:ascii="Verdana" w:hAnsi="Verdana"/>
      <w:sz w:val="16"/>
    </w:rPr>
    <w:tblPr>
      <w:tblBorders>
        <w:top w:val="single" w:color="auto" w:sz="4" w:space="0"/>
        <w:left w:val="single" w:color="auto" w:sz="4" w:space="0"/>
        <w:bottom w:val="single" w:color="auto" w:sz="4" w:space="0"/>
        <w:right w:val="single" w:color="auto" w:sz="4" w:space="0"/>
        <w:insideV w:val="single" w:color="auto" w:sz="4" w:space="0"/>
      </w:tblBorders>
    </w:tblPr>
    <w:tblStylePr w:type="firstRow">
      <w:pPr>
        <w:jc w:val="center"/>
      </w:pPr>
      <w:rPr>
        <w:b/>
        <w:color w:val="FFFFFF"/>
      </w:rPr>
      <w:tcPr>
        <w:shd w:val="clear" w:color="auto" w:fill="006283"/>
      </w:tcPr>
    </w:tblStylePr>
    <w:tblStylePr w:type="band2Horz">
      <w:tcPr>
        <w:shd w:val="clear" w:color="auto" w:fill="C9DED4"/>
      </w:tcPr>
    </w:tblStylePr>
  </w:style>
  <w:style w:type="paragraph" w:customStyle="1" w:styleId="286">
    <w:name w:val="Title Publication"/>
    <w:basedOn w:val="1"/>
    <w:qFormat/>
    <w:uiPriority w:val="49"/>
    <w:pPr>
      <w:keepNext/>
      <w:keepLines/>
      <w:spacing w:after="240"/>
      <w:jc w:val="left"/>
    </w:pPr>
    <w:rPr>
      <w:rFonts w:eastAsia="Times New Roman"/>
      <w:b/>
      <w:caps/>
      <w:color w:val="006283"/>
      <w:sz w:val="28"/>
    </w:rPr>
  </w:style>
  <w:style w:type="paragraph" w:customStyle="1" w:styleId="287">
    <w:name w:val="Note Text"/>
    <w:basedOn w:val="1"/>
    <w:qFormat/>
    <w:uiPriority w:val="4"/>
    <w:pPr>
      <w:tabs>
        <w:tab w:val="left" w:pos="851"/>
      </w:tabs>
      <w:ind w:left="851" w:hanging="851"/>
      <w:jc w:val="left"/>
    </w:pPr>
    <w:rPr>
      <w:sz w:val="16"/>
    </w:rPr>
  </w:style>
  <w:style w:type="paragraph" w:customStyle="1" w:styleId="288">
    <w:name w:val="Bibliography"/>
    <w:basedOn w:val="1"/>
    <w:next w:val="1"/>
    <w:semiHidden/>
    <w:unhideWhenUsed/>
    <w:qFormat/>
    <w:uiPriority w:val="49"/>
  </w:style>
  <w:style w:type="character" w:customStyle="1" w:styleId="289">
    <w:name w:val="Body Text First Indent Char"/>
    <w:link w:val="86"/>
    <w:semiHidden/>
    <w:qFormat/>
    <w:uiPriority w:val="99"/>
    <w:rPr>
      <w:rFonts w:ascii="Verdana" w:hAnsi="Verdana"/>
      <w:sz w:val="18"/>
      <w:szCs w:val="22"/>
      <w:lang w:val="en-GB"/>
    </w:rPr>
  </w:style>
  <w:style w:type="character" w:customStyle="1" w:styleId="290">
    <w:name w:val="Body Text Indent Char"/>
    <w:link w:val="35"/>
    <w:semiHidden/>
    <w:qFormat/>
    <w:uiPriority w:val="99"/>
    <w:rPr>
      <w:rFonts w:ascii="Verdana" w:hAnsi="Verdana"/>
      <w:sz w:val="18"/>
      <w:szCs w:val="22"/>
      <w:lang w:val="en-GB"/>
    </w:rPr>
  </w:style>
  <w:style w:type="character" w:customStyle="1" w:styleId="291">
    <w:name w:val="Body Text First Indent 2 Char"/>
    <w:link w:val="87"/>
    <w:semiHidden/>
    <w:qFormat/>
    <w:uiPriority w:val="99"/>
    <w:rPr>
      <w:rFonts w:ascii="Verdana" w:hAnsi="Verdana"/>
      <w:sz w:val="18"/>
      <w:szCs w:val="22"/>
      <w:lang w:val="en-GB"/>
    </w:rPr>
  </w:style>
  <w:style w:type="character" w:customStyle="1" w:styleId="292">
    <w:name w:val="Body Text Indent 2 Char"/>
    <w:link w:val="51"/>
    <w:semiHidden/>
    <w:qFormat/>
    <w:uiPriority w:val="99"/>
    <w:rPr>
      <w:rFonts w:ascii="Verdana" w:hAnsi="Verdana"/>
      <w:sz w:val="18"/>
      <w:szCs w:val="22"/>
      <w:lang w:val="en-GB"/>
    </w:rPr>
  </w:style>
  <w:style w:type="character" w:customStyle="1" w:styleId="293">
    <w:name w:val="Body Text Indent 3 Char"/>
    <w:link w:val="70"/>
    <w:semiHidden/>
    <w:qFormat/>
    <w:uiPriority w:val="99"/>
    <w:rPr>
      <w:rFonts w:ascii="Verdana" w:hAnsi="Verdana"/>
      <w:sz w:val="16"/>
      <w:szCs w:val="16"/>
      <w:lang w:val="en-GB"/>
    </w:rPr>
  </w:style>
  <w:style w:type="character" w:customStyle="1" w:styleId="294">
    <w:name w:val="Book Title"/>
    <w:semiHidden/>
    <w:qFormat/>
    <w:uiPriority w:val="99"/>
    <w:rPr>
      <w:b/>
      <w:bCs/>
      <w:smallCaps/>
      <w:spacing w:val="5"/>
      <w:lang w:val="en-GB"/>
    </w:rPr>
  </w:style>
  <w:style w:type="character" w:customStyle="1" w:styleId="295">
    <w:name w:val="Closing Char"/>
    <w:link w:val="33"/>
    <w:semiHidden/>
    <w:qFormat/>
    <w:uiPriority w:val="99"/>
    <w:rPr>
      <w:rFonts w:ascii="Verdana" w:hAnsi="Verdana"/>
      <w:sz w:val="18"/>
      <w:szCs w:val="22"/>
      <w:lang w:val="en-GB"/>
    </w:rPr>
  </w:style>
  <w:style w:type="character" w:customStyle="1" w:styleId="296">
    <w:name w:val="Comment Text Char"/>
    <w:link w:val="29"/>
    <w:qFormat/>
    <w:uiPriority w:val="99"/>
    <w:rPr>
      <w:rFonts w:ascii="Verdana" w:hAnsi="Verdana"/>
      <w:lang w:val="en-GB"/>
    </w:rPr>
  </w:style>
  <w:style w:type="character" w:customStyle="1" w:styleId="297">
    <w:name w:val="Comment Subject Char"/>
    <w:link w:val="85"/>
    <w:qFormat/>
    <w:uiPriority w:val="99"/>
    <w:rPr>
      <w:rFonts w:ascii="Verdana" w:hAnsi="Verdana"/>
      <w:b/>
      <w:bCs/>
      <w:lang w:val="en-GB"/>
    </w:rPr>
  </w:style>
  <w:style w:type="character" w:customStyle="1" w:styleId="298">
    <w:name w:val="Date Char"/>
    <w:link w:val="50"/>
    <w:semiHidden/>
    <w:qFormat/>
    <w:uiPriority w:val="99"/>
    <w:rPr>
      <w:rFonts w:ascii="Verdana" w:hAnsi="Verdana"/>
      <w:sz w:val="18"/>
      <w:szCs w:val="22"/>
      <w:lang w:val="en-GB"/>
    </w:rPr>
  </w:style>
  <w:style w:type="character" w:customStyle="1" w:styleId="299">
    <w:name w:val="Document Map Char"/>
    <w:link w:val="27"/>
    <w:semiHidden/>
    <w:qFormat/>
    <w:uiPriority w:val="99"/>
    <w:rPr>
      <w:rFonts w:ascii="Tahoma" w:hAnsi="Tahoma" w:cs="Tahoma"/>
      <w:sz w:val="16"/>
      <w:szCs w:val="16"/>
      <w:lang w:val="en-GB"/>
    </w:rPr>
  </w:style>
  <w:style w:type="character" w:customStyle="1" w:styleId="300">
    <w:name w:val="E-mail Signature Char"/>
    <w:link w:val="20"/>
    <w:semiHidden/>
    <w:qFormat/>
    <w:uiPriority w:val="99"/>
    <w:rPr>
      <w:rFonts w:ascii="Verdana" w:hAnsi="Verdana"/>
      <w:sz w:val="18"/>
      <w:szCs w:val="22"/>
      <w:lang w:val="en-GB"/>
    </w:rPr>
  </w:style>
  <w:style w:type="character" w:customStyle="1" w:styleId="301">
    <w:name w:val="HTML Address Char"/>
    <w:link w:val="41"/>
    <w:semiHidden/>
    <w:qFormat/>
    <w:uiPriority w:val="99"/>
    <w:rPr>
      <w:rFonts w:ascii="Verdana" w:hAnsi="Verdana"/>
      <w:i/>
      <w:iCs/>
      <w:sz w:val="18"/>
      <w:szCs w:val="22"/>
      <w:lang w:val="en-GB"/>
    </w:rPr>
  </w:style>
  <w:style w:type="character" w:customStyle="1" w:styleId="302">
    <w:name w:val="HTML Preformatted Char"/>
    <w:link w:val="80"/>
    <w:semiHidden/>
    <w:qFormat/>
    <w:uiPriority w:val="99"/>
    <w:rPr>
      <w:rFonts w:ascii="Consolas" w:hAnsi="Consolas" w:cs="Consolas"/>
      <w:lang w:val="en-GB"/>
    </w:rPr>
  </w:style>
  <w:style w:type="character" w:customStyle="1" w:styleId="303">
    <w:name w:val="Intense Emphasis"/>
    <w:semiHidden/>
    <w:qFormat/>
    <w:uiPriority w:val="99"/>
    <w:rPr>
      <w:b/>
      <w:bCs/>
      <w:i/>
      <w:iCs/>
      <w:color w:val="4F81BD"/>
      <w:lang w:val="en-GB"/>
    </w:rPr>
  </w:style>
  <w:style w:type="paragraph" w:styleId="304">
    <w:name w:val="Intense Quote"/>
    <w:basedOn w:val="1"/>
    <w:next w:val="1"/>
    <w:link w:val="305"/>
    <w:semiHidden/>
    <w:qFormat/>
    <w:uiPriority w:val="59"/>
    <w:pPr>
      <w:pBdr>
        <w:bottom w:val="single" w:color="4F81BD" w:sz="4" w:space="4"/>
      </w:pBdr>
      <w:spacing w:before="200" w:after="280"/>
      <w:ind w:left="936" w:right="936"/>
    </w:pPr>
    <w:rPr>
      <w:b/>
      <w:bCs/>
      <w:i/>
      <w:iCs/>
      <w:color w:val="4F81BD"/>
    </w:rPr>
  </w:style>
  <w:style w:type="character" w:customStyle="1" w:styleId="305">
    <w:name w:val="Intense Quote Char"/>
    <w:link w:val="304"/>
    <w:semiHidden/>
    <w:qFormat/>
    <w:uiPriority w:val="59"/>
    <w:rPr>
      <w:rFonts w:ascii="Verdana" w:hAnsi="Verdana"/>
      <w:b/>
      <w:bCs/>
      <w:i/>
      <w:iCs/>
      <w:color w:val="4F81BD"/>
      <w:sz w:val="18"/>
      <w:szCs w:val="22"/>
      <w:lang w:val="en-GB"/>
    </w:rPr>
  </w:style>
  <w:style w:type="character" w:customStyle="1" w:styleId="306">
    <w:name w:val="Intense Reference"/>
    <w:semiHidden/>
    <w:qFormat/>
    <w:uiPriority w:val="99"/>
    <w:rPr>
      <w:b/>
      <w:bCs/>
      <w:smallCaps/>
      <w:color w:val="C0504D"/>
      <w:spacing w:val="5"/>
      <w:u w:val="single"/>
      <w:lang w:val="en-GB"/>
    </w:rPr>
  </w:style>
  <w:style w:type="character" w:customStyle="1" w:styleId="307">
    <w:name w:val="Macro Text Char"/>
    <w:link w:val="2"/>
    <w:semiHidden/>
    <w:uiPriority w:val="99"/>
    <w:rPr>
      <w:rFonts w:ascii="Consolas" w:hAnsi="Consolas" w:cs="Consolas"/>
      <w:lang w:val="en-GB"/>
    </w:rPr>
  </w:style>
  <w:style w:type="character" w:customStyle="1" w:styleId="308">
    <w:name w:val="Message Header Char"/>
    <w:link w:val="79"/>
    <w:semiHidden/>
    <w:uiPriority w:val="99"/>
    <w:rPr>
      <w:rFonts w:ascii="Cambria" w:hAnsi="Cambria" w:eastAsia="Times New Roman"/>
      <w:sz w:val="24"/>
      <w:szCs w:val="24"/>
      <w:shd w:val="pct20" w:color="auto" w:fill="auto"/>
      <w:lang w:val="en-GB"/>
    </w:rPr>
  </w:style>
  <w:style w:type="paragraph" w:styleId="309">
    <w:name w:val="No Spacing"/>
    <w:semiHidden/>
    <w:qFormat/>
    <w:uiPriority w:val="1"/>
    <w:pPr>
      <w:jc w:val="both"/>
    </w:pPr>
    <w:rPr>
      <w:rFonts w:ascii="Verdana" w:hAnsi="Verdana" w:eastAsia="Calibri" w:cs="Times New Roman"/>
      <w:sz w:val="18"/>
      <w:szCs w:val="22"/>
      <w:lang w:val="en-GB" w:eastAsia="en-US" w:bidi="ar-SA"/>
    </w:rPr>
  </w:style>
  <w:style w:type="character" w:customStyle="1" w:styleId="310">
    <w:name w:val="Note Heading Char"/>
    <w:link w:val="17"/>
    <w:semiHidden/>
    <w:uiPriority w:val="99"/>
    <w:rPr>
      <w:rFonts w:ascii="Verdana" w:hAnsi="Verdana"/>
      <w:sz w:val="18"/>
      <w:szCs w:val="22"/>
      <w:lang w:val="en-GB"/>
    </w:rPr>
  </w:style>
  <w:style w:type="character" w:styleId="311">
    <w:name w:val="Placeholder Text"/>
    <w:semiHidden/>
    <w:uiPriority w:val="99"/>
    <w:rPr>
      <w:color w:val="808080"/>
      <w:lang w:val="en-GB"/>
    </w:rPr>
  </w:style>
  <w:style w:type="character" w:customStyle="1" w:styleId="312">
    <w:name w:val="Plain Text Char"/>
    <w:link w:val="45"/>
    <w:uiPriority w:val="99"/>
    <w:rPr>
      <w:rFonts w:ascii="Consolas" w:hAnsi="Consolas" w:cs="Consolas"/>
      <w:sz w:val="21"/>
      <w:szCs w:val="21"/>
      <w:lang w:val="en-GB"/>
    </w:rPr>
  </w:style>
  <w:style w:type="paragraph" w:styleId="313">
    <w:name w:val="Quote"/>
    <w:basedOn w:val="1"/>
    <w:next w:val="1"/>
    <w:link w:val="314"/>
    <w:qFormat/>
    <w:uiPriority w:val="59"/>
    <w:rPr>
      <w:i/>
      <w:iCs/>
      <w:color w:val="000000"/>
    </w:rPr>
  </w:style>
  <w:style w:type="character" w:customStyle="1" w:styleId="314">
    <w:name w:val="Quote Char"/>
    <w:link w:val="313"/>
    <w:uiPriority w:val="59"/>
    <w:rPr>
      <w:rFonts w:ascii="Verdana" w:hAnsi="Verdana"/>
      <w:i/>
      <w:iCs/>
      <w:color w:val="000000"/>
      <w:sz w:val="18"/>
      <w:szCs w:val="22"/>
      <w:lang w:val="en-GB"/>
    </w:rPr>
  </w:style>
  <w:style w:type="character" w:customStyle="1" w:styleId="315">
    <w:name w:val="Salutation Char"/>
    <w:link w:val="31"/>
    <w:semiHidden/>
    <w:uiPriority w:val="99"/>
    <w:rPr>
      <w:rFonts w:ascii="Verdana" w:hAnsi="Verdana"/>
      <w:sz w:val="18"/>
      <w:szCs w:val="22"/>
      <w:lang w:val="en-GB"/>
    </w:rPr>
  </w:style>
  <w:style w:type="character" w:customStyle="1" w:styleId="316">
    <w:name w:val="Signature Char"/>
    <w:link w:val="59"/>
    <w:semiHidden/>
    <w:uiPriority w:val="99"/>
    <w:rPr>
      <w:rFonts w:ascii="Verdana" w:hAnsi="Verdana"/>
      <w:sz w:val="18"/>
      <w:szCs w:val="22"/>
      <w:lang w:val="en-GB"/>
    </w:rPr>
  </w:style>
  <w:style w:type="character" w:customStyle="1" w:styleId="317">
    <w:name w:val="Subtle Emphasis"/>
    <w:semiHidden/>
    <w:qFormat/>
    <w:uiPriority w:val="99"/>
    <w:rPr>
      <w:i/>
      <w:iCs/>
      <w:color w:val="808080"/>
      <w:lang w:val="en-GB"/>
    </w:rPr>
  </w:style>
  <w:style w:type="character" w:customStyle="1" w:styleId="318">
    <w:name w:val="Subtle Reference"/>
    <w:semiHidden/>
    <w:qFormat/>
    <w:uiPriority w:val="99"/>
    <w:rPr>
      <w:smallCaps/>
      <w:color w:val="C0504D"/>
      <w:u w:val="single"/>
      <w:lang w:val="en-GB"/>
    </w:rPr>
  </w:style>
  <w:style w:type="paragraph" w:customStyle="1" w:styleId="319">
    <w:name w:val="Title Date"/>
    <w:basedOn w:val="1"/>
    <w:next w:val="1"/>
    <w:qFormat/>
    <w:uiPriority w:val="5"/>
    <w:pPr>
      <w:spacing w:after="240"/>
      <w:jc w:val="center"/>
    </w:pPr>
    <w:rPr>
      <w:color w:val="006283"/>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OMC - WTO</Company>
  <Pages>2</Pages>
  <Words>440</Words>
  <Characters>3117</Characters>
  <Lines>30</Lines>
  <Paragraphs>8</Paragraphs>
  <TotalTime>8</TotalTime>
  <ScaleCrop>false</ScaleCrop>
  <LinksUpToDate>false</LinksUpToDate>
  <CharactersWithSpaces>3522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2018-10-15T07:09:00Z</dcterms:created>
  <dc:creator>Carandang, Edward</dc:creator>
  <dc:description>LDIMD - DTU</dc:description>
  <cp:lastModifiedBy>素娟</cp:lastModifiedBy>
  <dcterms:modified xsi:type="dcterms:W3CDTF">2026-05-26T07:41:07Z</dcterms:modified>
  <dc:title>NOTIFICATION</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G/SPS/N/CAN/1585/Add.1</vt:lpwstr>
  </property>
  <property fmtid="{D5CDD505-2E9C-101B-9397-08002B2CF9AE}" pid="3" name="KSOProductBuildVer">
    <vt:lpwstr>2052-12.1.0.24657</vt:lpwstr>
  </property>
  <property fmtid="{D5CDD505-2E9C-101B-9397-08002B2CF9AE}" pid="4" name="ICV">
    <vt:lpwstr>0814D53DC296481E8D0D258A0C3AC627_13</vt:lpwstr>
  </property>
</Properties>
</file>