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35" w:type="dxa"/>
        <w:jc w:val="center"/>
        <w:tblLayout w:type="fixed"/>
        <w:tblLook w:val="0000" w:firstRow="0" w:lastRow="0" w:firstColumn="0" w:lastColumn="0" w:noHBand="0" w:noVBand="0"/>
      </w:tblPr>
      <w:tblGrid>
        <w:gridCol w:w="5911"/>
        <w:gridCol w:w="2424"/>
      </w:tblGrid>
      <w:tr w:rsidR="00187BF2" w:rsidRPr="00187BF2" w:rsidTr="00187BF2">
        <w:tblPrEx>
          <w:tblCellMar>
            <w:top w:w="0" w:type="dxa"/>
            <w:bottom w:w="0" w:type="dxa"/>
          </w:tblCellMar>
        </w:tblPrEx>
        <w:trPr>
          <w:jc w:val="center"/>
        </w:trPr>
        <w:tc>
          <w:tcPr>
            <w:tcW w:w="6443" w:type="dxa"/>
            <w:vMerge w:val="restart"/>
          </w:tcPr>
          <w:p w:rsidR="00187BF2" w:rsidRPr="00187BF2" w:rsidRDefault="00187BF2" w:rsidP="00187BF2">
            <w:pPr>
              <w:widowControl/>
              <w:tabs>
                <w:tab w:val="left" w:pos="720"/>
              </w:tabs>
              <w:adjustRightInd/>
              <w:snapToGrid/>
              <w:ind w:firstLineChars="0" w:firstLine="0"/>
              <w:jc w:val="left"/>
              <w:rPr>
                <w:rFonts w:hint="eastAsia"/>
                <w:b/>
                <w:smallCaps/>
                <w:kern w:val="0"/>
                <w:sz w:val="44"/>
                <w:szCs w:val="20"/>
                <w:lang w:val="en-GB"/>
              </w:rPr>
            </w:pPr>
            <w:r w:rsidRPr="00187BF2">
              <w:rPr>
                <w:rFonts w:hint="eastAsia"/>
                <w:b/>
                <w:smallCaps/>
                <w:kern w:val="0"/>
                <w:sz w:val="44"/>
                <w:szCs w:val="20"/>
                <w:lang w:val="en-GB"/>
              </w:rPr>
              <w:t>世界贸易组织</w:t>
            </w:r>
          </w:p>
          <w:p w:rsidR="00187BF2" w:rsidRPr="00187BF2" w:rsidRDefault="00187BF2" w:rsidP="00187BF2">
            <w:pPr>
              <w:widowControl/>
              <w:tabs>
                <w:tab w:val="left" w:pos="720"/>
              </w:tabs>
              <w:adjustRightInd/>
              <w:snapToGrid/>
              <w:spacing w:line="240" w:lineRule="auto"/>
              <w:ind w:firstLineChars="0" w:firstLine="0"/>
              <w:jc w:val="left"/>
              <w:rPr>
                <w:b/>
                <w:smallCaps/>
                <w:kern w:val="0"/>
                <w:sz w:val="18"/>
                <w:szCs w:val="20"/>
                <w:lang w:val="en-GB"/>
              </w:rPr>
            </w:pPr>
          </w:p>
        </w:tc>
        <w:tc>
          <w:tcPr>
            <w:tcW w:w="2629" w:type="dxa"/>
          </w:tcPr>
          <w:p w:rsidR="00187BF2" w:rsidRPr="00187BF2" w:rsidRDefault="00187BF2" w:rsidP="00187BF2">
            <w:pPr>
              <w:widowControl/>
              <w:tabs>
                <w:tab w:val="left" w:pos="720"/>
              </w:tabs>
              <w:adjustRightInd/>
              <w:snapToGrid/>
              <w:spacing w:line="240" w:lineRule="auto"/>
              <w:ind w:firstLineChars="0" w:firstLine="0"/>
              <w:jc w:val="left"/>
              <w:rPr>
                <w:kern w:val="0"/>
                <w:sz w:val="22"/>
                <w:szCs w:val="20"/>
                <w:u w:val="single"/>
                <w:lang w:val="en-GB"/>
              </w:rPr>
            </w:pPr>
          </w:p>
        </w:tc>
      </w:tr>
      <w:tr w:rsidR="00187BF2" w:rsidRPr="00187BF2" w:rsidTr="00187BF2">
        <w:tblPrEx>
          <w:tblCellMar>
            <w:top w:w="0" w:type="dxa"/>
            <w:bottom w:w="0" w:type="dxa"/>
          </w:tblCellMar>
        </w:tblPrEx>
        <w:trPr>
          <w:trHeight w:hRule="exact" w:val="167"/>
          <w:jc w:val="center"/>
        </w:trPr>
        <w:tc>
          <w:tcPr>
            <w:tcW w:w="6443" w:type="dxa"/>
            <w:vMerge/>
          </w:tcPr>
          <w:p w:rsidR="00187BF2" w:rsidRPr="00187BF2" w:rsidRDefault="00187BF2" w:rsidP="00187BF2">
            <w:pPr>
              <w:widowControl/>
              <w:tabs>
                <w:tab w:val="left" w:pos="720"/>
              </w:tabs>
              <w:adjustRightInd/>
              <w:snapToGrid/>
              <w:spacing w:before="240" w:line="380" w:lineRule="exact"/>
              <w:ind w:firstLineChars="0" w:firstLine="0"/>
              <w:jc w:val="left"/>
              <w:rPr>
                <w:kern w:val="0"/>
                <w:sz w:val="22"/>
                <w:szCs w:val="20"/>
                <w:lang w:val="en-GB"/>
              </w:rPr>
            </w:pPr>
          </w:p>
        </w:tc>
        <w:tc>
          <w:tcPr>
            <w:tcW w:w="2629" w:type="dxa"/>
          </w:tcPr>
          <w:p w:rsidR="00187BF2" w:rsidRPr="00187BF2" w:rsidRDefault="00187BF2" w:rsidP="00187BF2">
            <w:pPr>
              <w:widowControl/>
              <w:tabs>
                <w:tab w:val="left" w:pos="720"/>
              </w:tabs>
              <w:adjustRightInd/>
              <w:snapToGrid/>
              <w:spacing w:line="240" w:lineRule="auto"/>
              <w:ind w:firstLineChars="0" w:firstLine="0"/>
              <w:jc w:val="left"/>
              <w:rPr>
                <w:kern w:val="0"/>
                <w:sz w:val="22"/>
                <w:szCs w:val="20"/>
                <w:lang w:val="en-GB"/>
              </w:rPr>
            </w:pPr>
          </w:p>
        </w:tc>
      </w:tr>
      <w:tr w:rsidR="00187BF2" w:rsidRPr="00187BF2" w:rsidTr="00187BF2">
        <w:tblPrEx>
          <w:tblCellMar>
            <w:top w:w="0" w:type="dxa"/>
            <w:bottom w:w="0" w:type="dxa"/>
          </w:tblCellMar>
        </w:tblPrEx>
        <w:trPr>
          <w:jc w:val="center"/>
        </w:trPr>
        <w:tc>
          <w:tcPr>
            <w:tcW w:w="6443" w:type="dxa"/>
            <w:vMerge/>
          </w:tcPr>
          <w:p w:rsidR="00187BF2" w:rsidRPr="00187BF2" w:rsidRDefault="00187BF2" w:rsidP="00187BF2">
            <w:pPr>
              <w:widowControl/>
              <w:tabs>
                <w:tab w:val="left" w:pos="720"/>
              </w:tabs>
              <w:adjustRightInd/>
              <w:snapToGrid/>
              <w:spacing w:before="240" w:line="380" w:lineRule="exact"/>
              <w:ind w:firstLineChars="0" w:firstLine="0"/>
              <w:jc w:val="left"/>
              <w:rPr>
                <w:smallCaps/>
                <w:kern w:val="0"/>
                <w:sz w:val="44"/>
                <w:szCs w:val="20"/>
                <w:lang w:val="en-GB"/>
              </w:rPr>
            </w:pPr>
          </w:p>
        </w:tc>
        <w:tc>
          <w:tcPr>
            <w:tcW w:w="2629" w:type="dxa"/>
          </w:tcPr>
          <w:p w:rsidR="00187BF2" w:rsidRPr="00187BF2" w:rsidRDefault="00187BF2" w:rsidP="00187BF2">
            <w:pPr>
              <w:widowControl/>
              <w:tabs>
                <w:tab w:val="left" w:pos="720"/>
              </w:tabs>
              <w:adjustRightInd/>
              <w:snapToGrid/>
              <w:spacing w:line="240" w:lineRule="auto"/>
              <w:ind w:firstLineChars="0" w:firstLine="0"/>
              <w:jc w:val="left"/>
              <w:rPr>
                <w:rFonts w:hint="eastAsia"/>
                <w:b/>
                <w:kern w:val="0"/>
                <w:sz w:val="22"/>
                <w:szCs w:val="20"/>
                <w:lang w:val="en-GB"/>
              </w:rPr>
            </w:pPr>
            <w:r w:rsidRPr="00187BF2">
              <w:rPr>
                <w:b/>
                <w:kern w:val="0"/>
                <w:sz w:val="22"/>
                <w:szCs w:val="20"/>
                <w:lang w:val="en-GB"/>
              </w:rPr>
              <w:t>G/TBT/N/EU/</w:t>
            </w:r>
            <w:r w:rsidRPr="00187BF2">
              <w:rPr>
                <w:rFonts w:hint="eastAsia"/>
                <w:b/>
                <w:kern w:val="0"/>
                <w:sz w:val="22"/>
                <w:szCs w:val="20"/>
                <w:lang w:val="en-GB"/>
              </w:rPr>
              <w:t>449</w:t>
            </w:r>
          </w:p>
          <w:p w:rsidR="00187BF2" w:rsidRPr="00187BF2" w:rsidRDefault="00187BF2" w:rsidP="00187BF2">
            <w:pPr>
              <w:widowControl/>
              <w:tabs>
                <w:tab w:val="left" w:pos="720"/>
              </w:tabs>
              <w:adjustRightInd/>
              <w:snapToGrid/>
              <w:spacing w:line="240" w:lineRule="auto"/>
              <w:ind w:firstLineChars="0" w:firstLine="0"/>
              <w:jc w:val="left"/>
              <w:rPr>
                <w:rFonts w:hint="eastAsia"/>
                <w:kern w:val="0"/>
                <w:sz w:val="22"/>
                <w:szCs w:val="20"/>
                <w:lang w:val="en-GB"/>
              </w:rPr>
            </w:pPr>
            <w:r w:rsidRPr="00187BF2">
              <w:rPr>
                <w:kern w:val="0"/>
                <w:sz w:val="22"/>
                <w:szCs w:val="20"/>
                <w:lang w:val="en-GB"/>
              </w:rPr>
              <w:t>201</w:t>
            </w:r>
            <w:r w:rsidRPr="00187BF2">
              <w:rPr>
                <w:rFonts w:hint="eastAsia"/>
                <w:kern w:val="0"/>
                <w:sz w:val="22"/>
                <w:szCs w:val="20"/>
                <w:lang w:val="en-GB"/>
              </w:rPr>
              <w:t>7</w:t>
            </w:r>
            <w:r w:rsidRPr="00187BF2">
              <w:rPr>
                <w:rFonts w:hint="eastAsia"/>
                <w:kern w:val="0"/>
                <w:sz w:val="22"/>
                <w:szCs w:val="20"/>
                <w:lang w:val="en-GB"/>
              </w:rPr>
              <w:t>年</w:t>
            </w:r>
            <w:r w:rsidRPr="00187BF2">
              <w:rPr>
                <w:rFonts w:hint="eastAsia"/>
                <w:kern w:val="0"/>
                <w:sz w:val="22"/>
                <w:szCs w:val="20"/>
                <w:lang w:val="en-GB"/>
              </w:rPr>
              <w:t>1</w:t>
            </w:r>
            <w:r w:rsidRPr="00187BF2">
              <w:rPr>
                <w:rFonts w:hint="eastAsia"/>
                <w:kern w:val="0"/>
                <w:sz w:val="22"/>
                <w:szCs w:val="20"/>
                <w:lang w:val="en-GB"/>
              </w:rPr>
              <w:t>月</w:t>
            </w:r>
            <w:r w:rsidRPr="00187BF2">
              <w:rPr>
                <w:rFonts w:hint="eastAsia"/>
                <w:kern w:val="0"/>
                <w:sz w:val="22"/>
                <w:szCs w:val="20"/>
                <w:lang w:val="en-GB"/>
              </w:rPr>
              <w:t>24</w:t>
            </w:r>
            <w:r w:rsidRPr="00187BF2">
              <w:rPr>
                <w:rFonts w:hint="eastAsia"/>
                <w:kern w:val="0"/>
                <w:sz w:val="22"/>
                <w:szCs w:val="20"/>
                <w:lang w:val="en-GB"/>
              </w:rPr>
              <w:t>日</w:t>
            </w:r>
          </w:p>
        </w:tc>
      </w:tr>
      <w:tr w:rsidR="00187BF2" w:rsidRPr="00187BF2" w:rsidTr="00187BF2">
        <w:tblPrEx>
          <w:tblCellMar>
            <w:top w:w="0" w:type="dxa"/>
            <w:bottom w:w="0" w:type="dxa"/>
          </w:tblCellMar>
        </w:tblPrEx>
        <w:trPr>
          <w:jc w:val="center"/>
        </w:trPr>
        <w:tc>
          <w:tcPr>
            <w:tcW w:w="6443" w:type="dxa"/>
            <w:tcBorders>
              <w:bottom w:val="single" w:sz="4" w:space="0" w:color="auto"/>
            </w:tcBorders>
          </w:tcPr>
          <w:p w:rsidR="00187BF2" w:rsidRPr="00187BF2" w:rsidRDefault="00187BF2" w:rsidP="00187BF2">
            <w:pPr>
              <w:widowControl/>
              <w:tabs>
                <w:tab w:val="left" w:pos="720"/>
              </w:tabs>
              <w:adjustRightInd/>
              <w:snapToGrid/>
              <w:spacing w:line="240" w:lineRule="auto"/>
              <w:ind w:firstLineChars="0" w:firstLine="0"/>
              <w:jc w:val="left"/>
              <w:rPr>
                <w:kern w:val="0"/>
                <w:sz w:val="22"/>
                <w:szCs w:val="20"/>
                <w:lang w:val="en-GB"/>
              </w:rPr>
            </w:pPr>
          </w:p>
        </w:tc>
        <w:tc>
          <w:tcPr>
            <w:tcW w:w="2629" w:type="dxa"/>
            <w:tcBorders>
              <w:bottom w:val="single" w:sz="4" w:space="0" w:color="auto"/>
            </w:tcBorders>
          </w:tcPr>
          <w:p w:rsidR="00187BF2" w:rsidRPr="00187BF2" w:rsidRDefault="00187BF2" w:rsidP="00187BF2">
            <w:pPr>
              <w:widowControl/>
              <w:tabs>
                <w:tab w:val="left" w:pos="720"/>
              </w:tabs>
              <w:adjustRightInd/>
              <w:snapToGrid/>
              <w:spacing w:line="240" w:lineRule="auto"/>
              <w:ind w:firstLineChars="0" w:firstLine="0"/>
              <w:jc w:val="left"/>
              <w:rPr>
                <w:kern w:val="0"/>
                <w:sz w:val="18"/>
                <w:szCs w:val="20"/>
                <w:lang w:val="en-GB"/>
              </w:rPr>
            </w:pPr>
            <w:r w:rsidRPr="00187BF2">
              <w:rPr>
                <w:kern w:val="0"/>
                <w:sz w:val="18"/>
                <w:szCs w:val="18"/>
                <w:lang w:val="en-GB"/>
              </w:rPr>
              <w:t>(1</w:t>
            </w:r>
            <w:r w:rsidRPr="00187BF2">
              <w:rPr>
                <w:rFonts w:hint="eastAsia"/>
                <w:kern w:val="0"/>
                <w:sz w:val="18"/>
                <w:szCs w:val="18"/>
                <w:lang w:val="en-GB"/>
              </w:rPr>
              <w:t>7</w:t>
            </w:r>
            <w:r w:rsidRPr="00187BF2">
              <w:rPr>
                <w:kern w:val="0"/>
                <w:sz w:val="18"/>
                <w:szCs w:val="18"/>
                <w:lang w:val="en-GB"/>
              </w:rPr>
              <w:t>-0445)</w:t>
            </w:r>
          </w:p>
        </w:tc>
      </w:tr>
      <w:tr w:rsidR="00187BF2" w:rsidRPr="00187BF2" w:rsidTr="00187BF2">
        <w:tblPrEx>
          <w:tblCellMar>
            <w:top w:w="0" w:type="dxa"/>
            <w:bottom w:w="0" w:type="dxa"/>
          </w:tblCellMar>
        </w:tblPrEx>
        <w:trPr>
          <w:trHeight w:hRule="exact" w:val="160"/>
          <w:jc w:val="center"/>
        </w:trPr>
        <w:tc>
          <w:tcPr>
            <w:tcW w:w="6443" w:type="dxa"/>
          </w:tcPr>
          <w:p w:rsidR="00187BF2" w:rsidRPr="00187BF2" w:rsidRDefault="00187BF2" w:rsidP="00187BF2">
            <w:pPr>
              <w:widowControl/>
              <w:tabs>
                <w:tab w:val="left" w:pos="720"/>
              </w:tabs>
              <w:adjustRightInd/>
              <w:snapToGrid/>
              <w:spacing w:line="240" w:lineRule="auto"/>
              <w:ind w:firstLineChars="0" w:firstLine="0"/>
              <w:jc w:val="left"/>
              <w:rPr>
                <w:kern w:val="0"/>
                <w:sz w:val="22"/>
                <w:szCs w:val="20"/>
                <w:lang w:val="en-GB"/>
              </w:rPr>
            </w:pPr>
          </w:p>
        </w:tc>
        <w:tc>
          <w:tcPr>
            <w:tcW w:w="2629" w:type="dxa"/>
          </w:tcPr>
          <w:p w:rsidR="00187BF2" w:rsidRPr="00187BF2" w:rsidRDefault="00187BF2" w:rsidP="00187BF2">
            <w:pPr>
              <w:widowControl/>
              <w:tabs>
                <w:tab w:val="left" w:pos="720"/>
              </w:tabs>
              <w:adjustRightInd/>
              <w:snapToGrid/>
              <w:spacing w:line="240" w:lineRule="auto"/>
              <w:ind w:firstLineChars="0" w:firstLine="0"/>
              <w:jc w:val="left"/>
              <w:rPr>
                <w:kern w:val="0"/>
                <w:sz w:val="22"/>
                <w:szCs w:val="20"/>
                <w:lang w:val="en-GB"/>
              </w:rPr>
            </w:pPr>
          </w:p>
        </w:tc>
      </w:tr>
      <w:tr w:rsidR="00187BF2" w:rsidRPr="00187BF2" w:rsidTr="00187BF2">
        <w:tblPrEx>
          <w:tblCellMar>
            <w:top w:w="0" w:type="dxa"/>
            <w:bottom w:w="0" w:type="dxa"/>
          </w:tblCellMar>
        </w:tblPrEx>
        <w:trPr>
          <w:jc w:val="center"/>
        </w:trPr>
        <w:tc>
          <w:tcPr>
            <w:tcW w:w="6443" w:type="dxa"/>
          </w:tcPr>
          <w:p w:rsidR="00187BF2" w:rsidRPr="00187BF2" w:rsidRDefault="00187BF2" w:rsidP="00187BF2">
            <w:pPr>
              <w:widowControl/>
              <w:tabs>
                <w:tab w:val="left" w:pos="720"/>
              </w:tabs>
              <w:adjustRightInd/>
              <w:snapToGrid/>
              <w:spacing w:line="240" w:lineRule="auto"/>
              <w:ind w:firstLineChars="0" w:firstLine="0"/>
              <w:jc w:val="left"/>
              <w:rPr>
                <w:rFonts w:hint="eastAsia"/>
                <w:b/>
                <w:kern w:val="0"/>
                <w:sz w:val="22"/>
                <w:szCs w:val="20"/>
                <w:lang w:val="en-GB"/>
              </w:rPr>
            </w:pPr>
            <w:r w:rsidRPr="00187BF2">
              <w:rPr>
                <w:rFonts w:hint="eastAsia"/>
                <w:b/>
                <w:kern w:val="0"/>
                <w:sz w:val="22"/>
                <w:szCs w:val="20"/>
                <w:lang w:val="en-GB"/>
              </w:rPr>
              <w:t>贸易技术壁垒委员会</w:t>
            </w:r>
          </w:p>
        </w:tc>
        <w:tc>
          <w:tcPr>
            <w:tcW w:w="2629" w:type="dxa"/>
          </w:tcPr>
          <w:p w:rsidR="00187BF2" w:rsidRPr="00187BF2" w:rsidRDefault="00187BF2" w:rsidP="00187BF2">
            <w:pPr>
              <w:widowControl/>
              <w:tabs>
                <w:tab w:val="left" w:pos="962"/>
                <w:tab w:val="center" w:pos="4513"/>
                <w:tab w:val="right" w:pos="9027"/>
              </w:tabs>
              <w:adjustRightInd/>
              <w:snapToGrid/>
              <w:spacing w:line="240" w:lineRule="auto"/>
              <w:ind w:firstLineChars="0" w:firstLine="0"/>
              <w:jc w:val="left"/>
              <w:rPr>
                <w:rFonts w:hint="eastAsia"/>
                <w:kern w:val="0"/>
                <w:sz w:val="22"/>
                <w:szCs w:val="20"/>
                <w:lang w:val="en-GB"/>
              </w:rPr>
            </w:pPr>
            <w:r w:rsidRPr="00187BF2">
              <w:rPr>
                <w:rFonts w:hint="eastAsia"/>
                <w:kern w:val="0"/>
                <w:sz w:val="22"/>
                <w:szCs w:val="20"/>
                <w:lang w:val="en-GB"/>
              </w:rPr>
              <w:t>原文：英语</w:t>
            </w:r>
          </w:p>
        </w:tc>
      </w:tr>
    </w:tbl>
    <w:p w:rsidR="00187BF2" w:rsidRPr="00187BF2" w:rsidRDefault="00187BF2" w:rsidP="00187BF2">
      <w:pPr>
        <w:widowControl/>
        <w:tabs>
          <w:tab w:val="left" w:pos="720"/>
        </w:tabs>
        <w:adjustRightInd/>
        <w:snapToGrid/>
        <w:spacing w:line="240" w:lineRule="auto"/>
        <w:ind w:firstLineChars="0" w:firstLine="0"/>
        <w:jc w:val="center"/>
        <w:rPr>
          <w:kern w:val="0"/>
          <w:sz w:val="22"/>
          <w:szCs w:val="20"/>
          <w:lang w:val="en-GB"/>
        </w:rPr>
      </w:pPr>
    </w:p>
    <w:p w:rsidR="00187BF2" w:rsidRPr="00187BF2" w:rsidRDefault="00187BF2" w:rsidP="00187BF2">
      <w:pPr>
        <w:widowControl/>
        <w:tabs>
          <w:tab w:val="left" w:pos="720"/>
        </w:tabs>
        <w:adjustRightInd/>
        <w:snapToGrid/>
        <w:spacing w:line="240" w:lineRule="auto"/>
        <w:ind w:firstLineChars="0" w:firstLine="0"/>
        <w:jc w:val="center"/>
        <w:rPr>
          <w:rFonts w:hint="eastAsia"/>
          <w:b/>
          <w:caps/>
          <w:kern w:val="28"/>
          <w:sz w:val="30"/>
          <w:szCs w:val="20"/>
          <w:lang w:val="en-GB"/>
        </w:rPr>
      </w:pPr>
      <w:r w:rsidRPr="00187BF2">
        <w:rPr>
          <w:rFonts w:hint="eastAsia"/>
          <w:b/>
          <w:caps/>
          <w:kern w:val="28"/>
          <w:sz w:val="30"/>
          <w:szCs w:val="20"/>
          <w:lang w:val="en-GB"/>
        </w:rPr>
        <w:t>通</w:t>
      </w:r>
      <w:r w:rsidRPr="00187BF2">
        <w:rPr>
          <w:rFonts w:hint="eastAsia"/>
          <w:b/>
          <w:caps/>
          <w:kern w:val="28"/>
          <w:sz w:val="30"/>
          <w:szCs w:val="20"/>
          <w:lang w:val="en-GB"/>
        </w:rPr>
        <w:t xml:space="preserve">             </w:t>
      </w:r>
      <w:r w:rsidRPr="00187BF2">
        <w:rPr>
          <w:rFonts w:hint="eastAsia"/>
          <w:b/>
          <w:caps/>
          <w:kern w:val="28"/>
          <w:sz w:val="30"/>
          <w:szCs w:val="20"/>
          <w:lang w:val="en-GB"/>
        </w:rPr>
        <w:t>报</w:t>
      </w:r>
    </w:p>
    <w:p w:rsidR="00187BF2" w:rsidRPr="00187BF2" w:rsidRDefault="00187BF2" w:rsidP="00187BF2">
      <w:pPr>
        <w:widowControl/>
        <w:tabs>
          <w:tab w:val="left" w:pos="720"/>
        </w:tabs>
        <w:adjustRightInd/>
        <w:snapToGrid/>
        <w:spacing w:line="240" w:lineRule="auto"/>
        <w:ind w:firstLineChars="0" w:firstLine="0"/>
        <w:jc w:val="center"/>
        <w:rPr>
          <w:kern w:val="0"/>
          <w:sz w:val="22"/>
          <w:szCs w:val="20"/>
          <w:lang w:val="en-GB"/>
        </w:rPr>
      </w:pPr>
    </w:p>
    <w:p w:rsidR="00187BF2" w:rsidRPr="00187BF2" w:rsidRDefault="00187BF2" w:rsidP="00187BF2">
      <w:pPr>
        <w:widowControl/>
        <w:tabs>
          <w:tab w:val="left" w:pos="720"/>
        </w:tabs>
        <w:adjustRightInd/>
        <w:snapToGrid/>
        <w:spacing w:line="240" w:lineRule="auto"/>
        <w:ind w:firstLineChars="0" w:firstLine="0"/>
        <w:jc w:val="center"/>
        <w:rPr>
          <w:kern w:val="0"/>
          <w:sz w:val="22"/>
          <w:szCs w:val="20"/>
          <w:lang w:val="en-GB"/>
        </w:rPr>
      </w:pPr>
      <w:r w:rsidRPr="00187BF2">
        <w:rPr>
          <w:rFonts w:hint="eastAsia"/>
          <w:kern w:val="0"/>
          <w:sz w:val="22"/>
          <w:szCs w:val="20"/>
          <w:lang w:val="en-GB"/>
        </w:rPr>
        <w:t>以下通报根据</w:t>
      </w:r>
      <w:r w:rsidRPr="00187BF2">
        <w:rPr>
          <w:rFonts w:hint="eastAsia"/>
          <w:kern w:val="0"/>
          <w:sz w:val="22"/>
          <w:szCs w:val="20"/>
          <w:lang w:val="en-GB"/>
        </w:rPr>
        <w:t>TBT</w:t>
      </w:r>
      <w:r w:rsidRPr="00187BF2">
        <w:rPr>
          <w:rFonts w:hint="eastAsia"/>
          <w:kern w:val="0"/>
          <w:sz w:val="22"/>
          <w:szCs w:val="20"/>
          <w:lang w:val="en-GB"/>
        </w:rPr>
        <w:t>协定第</w:t>
      </w:r>
      <w:r w:rsidRPr="00187BF2">
        <w:rPr>
          <w:kern w:val="0"/>
          <w:sz w:val="22"/>
          <w:szCs w:val="20"/>
          <w:lang w:val="en-GB"/>
        </w:rPr>
        <w:t>10.6</w:t>
      </w:r>
      <w:r w:rsidRPr="00187BF2">
        <w:rPr>
          <w:rFonts w:hint="eastAsia"/>
          <w:kern w:val="0"/>
          <w:sz w:val="22"/>
          <w:szCs w:val="20"/>
          <w:lang w:val="en-GB"/>
        </w:rPr>
        <w:t xml:space="preserve"> </w:t>
      </w:r>
      <w:r w:rsidRPr="00187BF2">
        <w:rPr>
          <w:rFonts w:hint="eastAsia"/>
          <w:kern w:val="0"/>
          <w:sz w:val="22"/>
          <w:szCs w:val="20"/>
          <w:lang w:val="en-GB"/>
        </w:rPr>
        <w:t>条分发</w:t>
      </w:r>
    </w:p>
    <w:p w:rsidR="00187BF2" w:rsidRPr="00187BF2" w:rsidRDefault="00187BF2" w:rsidP="00187BF2">
      <w:pPr>
        <w:widowControl/>
        <w:tabs>
          <w:tab w:val="left" w:pos="720"/>
        </w:tabs>
        <w:adjustRightInd/>
        <w:snapToGrid/>
        <w:spacing w:line="240" w:lineRule="auto"/>
        <w:ind w:firstLineChars="0" w:firstLine="0"/>
        <w:jc w:val="center"/>
        <w:rPr>
          <w:kern w:val="0"/>
          <w:sz w:val="22"/>
          <w:szCs w:val="20"/>
          <w:lang w:val="en-GB"/>
        </w:rPr>
      </w:pPr>
    </w:p>
    <w:tbl>
      <w:tblPr>
        <w:tblW w:w="8335" w:type="dxa"/>
        <w:jc w:val="center"/>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667"/>
        <w:gridCol w:w="1590"/>
        <w:gridCol w:w="6078"/>
      </w:tblGrid>
      <w:tr w:rsidR="00187BF2" w:rsidRPr="00187BF2" w:rsidTr="00187BF2">
        <w:trPr>
          <w:jc w:val="center"/>
        </w:trPr>
        <w:tc>
          <w:tcPr>
            <w:tcW w:w="709" w:type="dxa"/>
            <w:tcBorders>
              <w:top w:val="doub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b/>
                <w:kern w:val="0"/>
                <w:sz w:val="22"/>
                <w:szCs w:val="20"/>
                <w:lang w:val="en-GB"/>
              </w:rPr>
            </w:pPr>
            <w:r w:rsidRPr="00187BF2">
              <w:rPr>
                <w:b/>
                <w:kern w:val="0"/>
                <w:sz w:val="22"/>
                <w:szCs w:val="20"/>
                <w:lang w:val="en-GB"/>
              </w:rPr>
              <w:t>1.</w:t>
            </w:r>
          </w:p>
        </w:tc>
        <w:tc>
          <w:tcPr>
            <w:tcW w:w="8361" w:type="dxa"/>
            <w:gridSpan w:val="2"/>
            <w:tcBorders>
              <w:top w:val="doub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rFonts w:hint="eastAsia"/>
                <w:kern w:val="0"/>
                <w:sz w:val="22"/>
                <w:szCs w:val="20"/>
                <w:u w:val="single"/>
                <w:lang w:val="en-GB"/>
              </w:rPr>
            </w:pPr>
            <w:r w:rsidRPr="00187BF2">
              <w:rPr>
                <w:rFonts w:hint="eastAsia"/>
                <w:b/>
                <w:kern w:val="0"/>
                <w:sz w:val="22"/>
                <w:szCs w:val="20"/>
                <w:lang w:val="en-GB"/>
              </w:rPr>
              <w:t>通报成员：</w:t>
            </w:r>
            <w:r w:rsidRPr="00187BF2">
              <w:rPr>
                <w:rFonts w:hint="eastAsia"/>
                <w:kern w:val="0"/>
                <w:sz w:val="22"/>
                <w:szCs w:val="20"/>
                <w:u w:val="single"/>
                <w:lang w:val="en-GB"/>
              </w:rPr>
              <w:t>欧盟</w:t>
            </w:r>
          </w:p>
          <w:p w:rsidR="00187BF2" w:rsidRPr="00187BF2" w:rsidRDefault="00187BF2" w:rsidP="00187BF2">
            <w:pPr>
              <w:widowControl/>
              <w:tabs>
                <w:tab w:val="left" w:pos="720"/>
              </w:tabs>
              <w:spacing w:line="276" w:lineRule="auto"/>
              <w:ind w:firstLineChars="0" w:firstLine="0"/>
              <w:rPr>
                <w:kern w:val="0"/>
                <w:sz w:val="22"/>
                <w:szCs w:val="20"/>
                <w:lang w:val="en-GB"/>
              </w:rPr>
            </w:pPr>
            <w:r w:rsidRPr="00187BF2">
              <w:rPr>
                <w:rFonts w:hint="eastAsia"/>
                <w:b/>
                <w:kern w:val="0"/>
                <w:sz w:val="22"/>
                <w:szCs w:val="20"/>
                <w:lang w:val="en-GB"/>
              </w:rPr>
              <w:t>如可能，列出涉及的地方政府名称</w:t>
            </w:r>
            <w:r w:rsidRPr="00187BF2">
              <w:rPr>
                <w:b/>
                <w:kern w:val="0"/>
                <w:sz w:val="22"/>
                <w:szCs w:val="20"/>
                <w:lang w:val="en-GB"/>
              </w:rPr>
              <w:t xml:space="preserve"> ( 3.2</w:t>
            </w:r>
            <w:r w:rsidRPr="00187BF2">
              <w:rPr>
                <w:rFonts w:hint="eastAsia"/>
                <w:b/>
                <w:kern w:val="0"/>
                <w:sz w:val="22"/>
                <w:szCs w:val="20"/>
                <w:lang w:val="en-GB"/>
              </w:rPr>
              <w:t>条和</w:t>
            </w:r>
            <w:r w:rsidRPr="00187BF2">
              <w:rPr>
                <w:b/>
                <w:kern w:val="0"/>
                <w:sz w:val="22"/>
                <w:szCs w:val="20"/>
                <w:lang w:val="en-GB"/>
              </w:rPr>
              <w:t>7.2</w:t>
            </w:r>
            <w:r w:rsidRPr="00187BF2">
              <w:rPr>
                <w:rFonts w:hint="eastAsia"/>
                <w:b/>
                <w:kern w:val="0"/>
                <w:sz w:val="22"/>
                <w:szCs w:val="20"/>
                <w:lang w:val="en-GB"/>
              </w:rPr>
              <w:t xml:space="preserve"> </w:t>
            </w:r>
            <w:r w:rsidRPr="00187BF2">
              <w:rPr>
                <w:rFonts w:hint="eastAsia"/>
                <w:b/>
                <w:kern w:val="0"/>
                <w:sz w:val="22"/>
                <w:szCs w:val="20"/>
                <w:lang w:val="en-GB"/>
              </w:rPr>
              <w:t>条</w:t>
            </w:r>
            <w:r w:rsidRPr="00187BF2">
              <w:rPr>
                <w:rFonts w:hint="eastAsia"/>
                <w:b/>
                <w:kern w:val="0"/>
                <w:sz w:val="22"/>
                <w:szCs w:val="20"/>
                <w:lang w:val="en-GB"/>
              </w:rPr>
              <w:t>)</w:t>
            </w:r>
            <w:r w:rsidRPr="00187BF2">
              <w:rPr>
                <w:rFonts w:hint="eastAsia"/>
                <w:b/>
                <w:kern w:val="0"/>
                <w:sz w:val="22"/>
                <w:szCs w:val="20"/>
                <w:lang w:val="en-GB"/>
              </w:rPr>
              <w:t>：</w:t>
            </w:r>
          </w:p>
        </w:tc>
      </w:tr>
      <w:tr w:rsidR="00187BF2" w:rsidRPr="00187BF2" w:rsidTr="00187BF2">
        <w:trPr>
          <w:jc w:val="center"/>
        </w:trPr>
        <w:tc>
          <w:tcPr>
            <w:tcW w:w="709" w:type="dxa"/>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b/>
                <w:kern w:val="0"/>
                <w:sz w:val="22"/>
                <w:szCs w:val="20"/>
                <w:lang w:val="en-GB"/>
              </w:rPr>
            </w:pPr>
            <w:r w:rsidRPr="00187BF2">
              <w:rPr>
                <w:b/>
                <w:kern w:val="0"/>
                <w:sz w:val="22"/>
                <w:szCs w:val="20"/>
                <w:lang w:val="en-GB"/>
              </w:rPr>
              <w:t>2.</w:t>
            </w:r>
          </w:p>
        </w:tc>
        <w:tc>
          <w:tcPr>
            <w:tcW w:w="8361" w:type="dxa"/>
            <w:gridSpan w:val="2"/>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rFonts w:hint="eastAsia"/>
                <w:b/>
                <w:kern w:val="0"/>
                <w:sz w:val="22"/>
                <w:szCs w:val="20"/>
                <w:lang w:val="en-GB"/>
              </w:rPr>
            </w:pPr>
            <w:r w:rsidRPr="00187BF2">
              <w:rPr>
                <w:rFonts w:hint="eastAsia"/>
                <w:b/>
                <w:kern w:val="0"/>
                <w:sz w:val="22"/>
                <w:szCs w:val="20"/>
                <w:lang w:val="en-GB"/>
              </w:rPr>
              <w:t>负责机构：</w:t>
            </w:r>
            <w:r w:rsidRPr="00187BF2">
              <w:rPr>
                <w:rFonts w:hint="eastAsia"/>
                <w:kern w:val="0"/>
                <w:sz w:val="22"/>
                <w:szCs w:val="20"/>
                <w:lang w:val="en-GB"/>
              </w:rPr>
              <w:t>欧盟委员会</w:t>
            </w:r>
            <w:r w:rsidRPr="00187BF2">
              <w:rPr>
                <w:kern w:val="0"/>
                <w:sz w:val="22"/>
                <w:szCs w:val="20"/>
                <w:lang w:val="en-GB"/>
              </w:rPr>
              <w:t xml:space="preserve"> </w:t>
            </w:r>
          </w:p>
        </w:tc>
      </w:tr>
      <w:tr w:rsidR="00187BF2" w:rsidRPr="00187BF2" w:rsidTr="00187BF2">
        <w:trPr>
          <w:jc w:val="center"/>
        </w:trPr>
        <w:tc>
          <w:tcPr>
            <w:tcW w:w="709" w:type="dxa"/>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b/>
                <w:kern w:val="0"/>
                <w:sz w:val="22"/>
                <w:szCs w:val="20"/>
                <w:lang w:val="en-GB"/>
              </w:rPr>
            </w:pPr>
            <w:r w:rsidRPr="00187BF2">
              <w:rPr>
                <w:b/>
                <w:kern w:val="0"/>
                <w:sz w:val="22"/>
                <w:szCs w:val="20"/>
                <w:lang w:val="en-GB"/>
              </w:rPr>
              <w:t>3.</w:t>
            </w:r>
          </w:p>
        </w:tc>
        <w:tc>
          <w:tcPr>
            <w:tcW w:w="8361" w:type="dxa"/>
            <w:gridSpan w:val="2"/>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kern w:val="0"/>
                <w:sz w:val="22"/>
                <w:szCs w:val="20"/>
                <w:lang w:val="en-GB"/>
              </w:rPr>
            </w:pPr>
            <w:r w:rsidRPr="00187BF2">
              <w:rPr>
                <w:rFonts w:hint="eastAsia"/>
                <w:b/>
                <w:kern w:val="0"/>
                <w:sz w:val="22"/>
                <w:szCs w:val="20"/>
                <w:lang w:val="en-GB"/>
              </w:rPr>
              <w:t>通报依据的条款</w:t>
            </w:r>
            <w:r w:rsidRPr="00187BF2">
              <w:rPr>
                <w:b/>
                <w:kern w:val="0"/>
                <w:sz w:val="22"/>
                <w:szCs w:val="20"/>
                <w:lang w:val="en-GB"/>
              </w:rPr>
              <w:t xml:space="preserve"> </w:t>
            </w:r>
            <w:smartTag w:uri="urn:schemas-microsoft-com:office:smarttags" w:element="chsdate">
              <w:smartTagPr>
                <w:attr w:name="IsROCDate" w:val="False"/>
                <w:attr w:name="IsLunarDate" w:val="False"/>
                <w:attr w:name="Day" w:val="30"/>
                <w:attr w:name="Month" w:val="12"/>
                <w:attr w:name="Year" w:val="1899"/>
              </w:smartTagPr>
              <w:r w:rsidRPr="00187BF2">
                <w:rPr>
                  <w:b/>
                  <w:kern w:val="0"/>
                  <w:sz w:val="22"/>
                  <w:szCs w:val="20"/>
                  <w:lang w:val="en-GB"/>
                </w:rPr>
                <w:t>2.9.2</w:t>
              </w:r>
            </w:smartTag>
            <w:r w:rsidRPr="00187BF2">
              <w:rPr>
                <w:b/>
                <w:kern w:val="0"/>
                <w:sz w:val="22"/>
                <w:szCs w:val="20"/>
                <w:lang w:val="en-GB"/>
              </w:rPr>
              <w:t xml:space="preserve"> [</w:t>
            </w:r>
            <w:r w:rsidRPr="00187BF2">
              <w:rPr>
                <w:rFonts w:hint="eastAsia"/>
                <w:b/>
                <w:kern w:val="0"/>
                <w:sz w:val="22"/>
                <w:szCs w:val="20"/>
                <w:lang w:val="en-GB"/>
              </w:rPr>
              <w:t xml:space="preserve">  </w:t>
            </w:r>
            <w:r w:rsidRPr="00187BF2">
              <w:rPr>
                <w:b/>
                <w:kern w:val="0"/>
                <w:sz w:val="22"/>
                <w:szCs w:val="20"/>
                <w:lang w:val="en-GB"/>
              </w:rPr>
              <w:t>], 2.10.1 [</w:t>
            </w:r>
            <w:r>
              <w:rPr>
                <w:b/>
                <w:kern w:val="0"/>
                <w:sz w:val="22"/>
                <w:szCs w:val="20"/>
                <w:lang w:val="en-GB"/>
              </w:rPr>
              <w:t xml:space="preserve">  </w:t>
            </w:r>
            <w:r w:rsidRPr="00187BF2">
              <w:rPr>
                <w:b/>
                <w:kern w:val="0"/>
                <w:sz w:val="22"/>
                <w:szCs w:val="20"/>
                <w:lang w:val="en-GB"/>
              </w:rPr>
              <w:t>], 5.6.2 [X</w:t>
            </w:r>
            <w:r w:rsidRPr="00187BF2">
              <w:rPr>
                <w:rFonts w:hint="eastAsia"/>
                <w:kern w:val="0"/>
                <w:sz w:val="22"/>
                <w:szCs w:val="20"/>
                <w:lang w:val="en-GB"/>
              </w:rPr>
              <w:t xml:space="preserve"> </w:t>
            </w:r>
            <w:r w:rsidRPr="00187BF2">
              <w:rPr>
                <w:b/>
                <w:kern w:val="0"/>
                <w:sz w:val="22"/>
                <w:szCs w:val="20"/>
                <w:lang w:val="en-GB"/>
              </w:rPr>
              <w:t>], 5.7.1 [</w:t>
            </w:r>
            <w:r>
              <w:rPr>
                <w:kern w:val="0"/>
                <w:sz w:val="22"/>
                <w:szCs w:val="20"/>
                <w:lang w:val="en-GB"/>
              </w:rPr>
              <w:t xml:space="preserve">  </w:t>
            </w:r>
            <w:r w:rsidRPr="00187BF2">
              <w:rPr>
                <w:b/>
                <w:kern w:val="0"/>
                <w:sz w:val="22"/>
                <w:szCs w:val="20"/>
                <w:lang w:val="en-GB"/>
              </w:rPr>
              <w:t xml:space="preserve">], </w:t>
            </w:r>
            <w:r w:rsidRPr="00187BF2">
              <w:rPr>
                <w:rFonts w:hint="eastAsia"/>
                <w:b/>
                <w:kern w:val="0"/>
                <w:sz w:val="22"/>
                <w:szCs w:val="20"/>
                <w:lang w:val="en-GB"/>
              </w:rPr>
              <w:t>其他</w:t>
            </w:r>
            <w:r w:rsidRPr="00187BF2">
              <w:rPr>
                <w:b/>
                <w:kern w:val="0"/>
                <w:sz w:val="22"/>
                <w:szCs w:val="20"/>
                <w:lang w:val="en-GB"/>
              </w:rPr>
              <w:t>:</w:t>
            </w:r>
            <w:r w:rsidRPr="00187BF2">
              <w:rPr>
                <w:kern w:val="0"/>
                <w:sz w:val="22"/>
                <w:szCs w:val="20"/>
                <w:lang w:val="en-GB"/>
              </w:rPr>
              <w:t xml:space="preserve"> </w:t>
            </w:r>
          </w:p>
        </w:tc>
      </w:tr>
      <w:tr w:rsidR="00187BF2" w:rsidRPr="00187BF2" w:rsidTr="00187BF2">
        <w:trPr>
          <w:jc w:val="center"/>
        </w:trPr>
        <w:tc>
          <w:tcPr>
            <w:tcW w:w="709" w:type="dxa"/>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b/>
                <w:kern w:val="0"/>
                <w:sz w:val="22"/>
                <w:szCs w:val="20"/>
                <w:lang w:val="en-GB"/>
              </w:rPr>
            </w:pPr>
            <w:r w:rsidRPr="00187BF2">
              <w:rPr>
                <w:b/>
                <w:kern w:val="0"/>
                <w:sz w:val="22"/>
                <w:szCs w:val="20"/>
                <w:lang w:val="en-GB"/>
              </w:rPr>
              <w:t>4.</w:t>
            </w:r>
          </w:p>
        </w:tc>
        <w:tc>
          <w:tcPr>
            <w:tcW w:w="8361" w:type="dxa"/>
            <w:gridSpan w:val="2"/>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rFonts w:hint="eastAsia"/>
                <w:kern w:val="0"/>
                <w:sz w:val="22"/>
                <w:szCs w:val="20"/>
                <w:lang w:val="en-GB"/>
              </w:rPr>
            </w:pPr>
            <w:r w:rsidRPr="00187BF2">
              <w:rPr>
                <w:rFonts w:hint="eastAsia"/>
                <w:b/>
                <w:kern w:val="0"/>
                <w:sz w:val="22"/>
                <w:szCs w:val="20"/>
                <w:lang w:val="en-GB"/>
              </w:rPr>
              <w:t>覆盖的产品</w:t>
            </w:r>
            <w:r w:rsidRPr="00187BF2">
              <w:rPr>
                <w:b/>
                <w:kern w:val="0"/>
                <w:sz w:val="22"/>
                <w:szCs w:val="20"/>
                <w:lang w:val="en-GB"/>
              </w:rPr>
              <w:t xml:space="preserve"> (</w:t>
            </w:r>
            <w:r w:rsidRPr="00187BF2">
              <w:rPr>
                <w:rFonts w:hint="eastAsia"/>
                <w:b/>
                <w:kern w:val="0"/>
                <w:sz w:val="22"/>
                <w:szCs w:val="20"/>
                <w:lang w:val="en-GB"/>
              </w:rPr>
              <w:t xml:space="preserve"> </w:t>
            </w:r>
            <w:r w:rsidRPr="00187BF2">
              <w:rPr>
                <w:rFonts w:hint="eastAsia"/>
                <w:b/>
                <w:kern w:val="0"/>
                <w:sz w:val="22"/>
                <w:szCs w:val="20"/>
                <w:lang w:val="en-GB"/>
              </w:rPr>
              <w:t>如可能，提供产品的</w:t>
            </w:r>
            <w:r w:rsidRPr="00187BF2">
              <w:rPr>
                <w:b/>
                <w:kern w:val="0"/>
                <w:sz w:val="22"/>
                <w:szCs w:val="20"/>
                <w:lang w:val="en-GB"/>
              </w:rPr>
              <w:t xml:space="preserve">HS </w:t>
            </w:r>
            <w:r w:rsidRPr="00187BF2">
              <w:rPr>
                <w:rFonts w:hint="eastAsia"/>
                <w:b/>
                <w:kern w:val="0"/>
                <w:sz w:val="22"/>
                <w:szCs w:val="20"/>
                <w:lang w:val="en-GB"/>
              </w:rPr>
              <w:t>或</w:t>
            </w:r>
            <w:r w:rsidRPr="00187BF2">
              <w:rPr>
                <w:b/>
                <w:kern w:val="0"/>
                <w:sz w:val="22"/>
                <w:szCs w:val="20"/>
                <w:lang w:val="en-GB"/>
              </w:rPr>
              <w:t xml:space="preserve"> CCCN</w:t>
            </w:r>
            <w:r w:rsidRPr="00187BF2">
              <w:rPr>
                <w:rFonts w:hint="eastAsia"/>
                <w:b/>
                <w:kern w:val="0"/>
                <w:sz w:val="22"/>
                <w:szCs w:val="20"/>
                <w:lang w:val="en-GB"/>
              </w:rPr>
              <w:t>编码</w:t>
            </w:r>
            <w:r w:rsidRPr="00187BF2">
              <w:rPr>
                <w:b/>
                <w:kern w:val="0"/>
                <w:sz w:val="22"/>
                <w:szCs w:val="20"/>
                <w:lang w:val="en-GB"/>
              </w:rPr>
              <w:t xml:space="preserve">, </w:t>
            </w:r>
            <w:r w:rsidRPr="00187BF2">
              <w:rPr>
                <w:rFonts w:hint="eastAsia"/>
                <w:b/>
                <w:kern w:val="0"/>
                <w:sz w:val="22"/>
                <w:szCs w:val="20"/>
                <w:lang w:val="en-GB"/>
              </w:rPr>
              <w:t>否则提供国家减让表中所列关税税目号。如可能，可另提供国际标准分类</w:t>
            </w:r>
            <w:r w:rsidRPr="00187BF2">
              <w:rPr>
                <w:b/>
                <w:kern w:val="0"/>
                <w:sz w:val="22"/>
                <w:szCs w:val="20"/>
                <w:lang w:val="en-GB"/>
              </w:rPr>
              <w:t>I</w:t>
            </w:r>
            <w:bookmarkStart w:id="0" w:name="_GoBack"/>
            <w:bookmarkEnd w:id="0"/>
            <w:r w:rsidRPr="00187BF2">
              <w:rPr>
                <w:b/>
                <w:kern w:val="0"/>
                <w:sz w:val="22"/>
                <w:szCs w:val="20"/>
                <w:lang w:val="en-GB"/>
              </w:rPr>
              <w:t>CS</w:t>
            </w:r>
            <w:r w:rsidRPr="00187BF2">
              <w:rPr>
                <w:rFonts w:hint="eastAsia"/>
                <w:b/>
                <w:kern w:val="0"/>
                <w:sz w:val="22"/>
                <w:szCs w:val="20"/>
                <w:lang w:val="en-GB"/>
              </w:rPr>
              <w:t>号</w:t>
            </w:r>
            <w:r w:rsidRPr="00187BF2">
              <w:rPr>
                <w:rFonts w:hint="eastAsia"/>
                <w:b/>
                <w:kern w:val="0"/>
                <w:sz w:val="22"/>
                <w:szCs w:val="20"/>
                <w:lang w:val="en-GB"/>
              </w:rPr>
              <w:t>)</w:t>
            </w:r>
            <w:r w:rsidRPr="00187BF2">
              <w:rPr>
                <w:b/>
                <w:kern w:val="0"/>
                <w:sz w:val="22"/>
                <w:szCs w:val="20"/>
                <w:lang w:val="en-GB"/>
              </w:rPr>
              <w:t>:</w:t>
            </w:r>
            <w:r w:rsidRPr="00187BF2">
              <w:rPr>
                <w:kern w:val="0"/>
                <w:sz w:val="22"/>
                <w:szCs w:val="20"/>
                <w:lang w:val="en-GB"/>
              </w:rPr>
              <w:t xml:space="preserve"> </w:t>
            </w:r>
            <w:r w:rsidRPr="00187BF2">
              <w:rPr>
                <w:rFonts w:hint="eastAsia"/>
                <w:kern w:val="0"/>
                <w:sz w:val="22"/>
                <w:szCs w:val="20"/>
                <w:lang w:val="en-GB"/>
              </w:rPr>
              <w:t>硫酰氟（杀虫剂活性物质）</w:t>
            </w:r>
          </w:p>
          <w:p w:rsidR="00187BF2" w:rsidRPr="00187BF2" w:rsidRDefault="00187BF2" w:rsidP="00187BF2">
            <w:pPr>
              <w:widowControl/>
              <w:tabs>
                <w:tab w:val="left" w:pos="720"/>
              </w:tabs>
              <w:spacing w:line="276" w:lineRule="auto"/>
              <w:ind w:firstLineChars="0" w:firstLine="0"/>
              <w:rPr>
                <w:rFonts w:hint="eastAsia"/>
                <w:kern w:val="0"/>
                <w:sz w:val="22"/>
                <w:szCs w:val="20"/>
                <w:lang w:val="en-GB"/>
              </w:rPr>
            </w:pPr>
            <w:r w:rsidRPr="00187BF2">
              <w:rPr>
                <w:rFonts w:ascii="CG Times" w:hAnsi="CG Times"/>
                <w:b/>
                <w:color w:val="000000"/>
                <w:kern w:val="0"/>
                <w:sz w:val="22"/>
                <w:szCs w:val="20"/>
                <w:lang w:val="en-GB"/>
              </w:rPr>
              <w:t>ICS:</w:t>
            </w:r>
            <w:r w:rsidRPr="00187BF2">
              <w:rPr>
                <w:rFonts w:ascii="CG Times" w:hAnsi="CG Times"/>
                <w:color w:val="000000"/>
                <w:kern w:val="0"/>
                <w:sz w:val="22"/>
                <w:szCs w:val="20"/>
                <w:lang w:val="en-GB"/>
              </w:rPr>
              <w:t xml:space="preserve">     </w:t>
            </w:r>
            <w:r w:rsidRPr="00187BF2">
              <w:rPr>
                <w:rFonts w:ascii="CG Times" w:hAnsi="CG Times"/>
                <w:color w:val="000000"/>
                <w:kern w:val="0"/>
                <w:sz w:val="22"/>
                <w:szCs w:val="20"/>
                <w:lang w:val="en-GB"/>
              </w:rPr>
              <w:tab/>
            </w:r>
            <w:r w:rsidRPr="00187BF2">
              <w:rPr>
                <w:rFonts w:ascii="CG Times" w:hAnsi="CG Times"/>
                <w:color w:val="000000"/>
                <w:kern w:val="0"/>
                <w:sz w:val="22"/>
                <w:szCs w:val="20"/>
                <w:lang w:val="en-GB"/>
              </w:rPr>
              <w:tab/>
            </w:r>
            <w:r w:rsidRPr="00187BF2">
              <w:rPr>
                <w:rFonts w:ascii="CG Times" w:hAnsi="CG Times"/>
                <w:color w:val="000000"/>
                <w:kern w:val="0"/>
                <w:sz w:val="22"/>
                <w:szCs w:val="20"/>
                <w:lang w:val="en-GB"/>
              </w:rPr>
              <w:tab/>
            </w:r>
            <w:r w:rsidRPr="00187BF2">
              <w:rPr>
                <w:rFonts w:ascii="CG Times" w:hAnsi="CG Times"/>
                <w:color w:val="000000"/>
                <w:kern w:val="0"/>
                <w:sz w:val="22"/>
                <w:szCs w:val="20"/>
                <w:lang w:val="en-GB"/>
              </w:rPr>
              <w:tab/>
            </w:r>
            <w:r w:rsidRPr="00187BF2">
              <w:rPr>
                <w:rFonts w:ascii="CG Times" w:hAnsi="CG Times" w:hint="eastAsia"/>
                <w:color w:val="000000"/>
                <w:kern w:val="0"/>
                <w:sz w:val="22"/>
                <w:szCs w:val="20"/>
                <w:lang w:val="en-GB"/>
              </w:rPr>
              <w:t xml:space="preserve">          </w:t>
            </w:r>
            <w:r w:rsidRPr="00187BF2">
              <w:rPr>
                <w:rFonts w:ascii="CG Times" w:hAnsi="CG Times"/>
                <w:b/>
                <w:color w:val="000000"/>
                <w:kern w:val="0"/>
                <w:sz w:val="22"/>
                <w:szCs w:val="20"/>
                <w:lang w:val="en-GB"/>
              </w:rPr>
              <w:t>HS:</w:t>
            </w:r>
            <w:r w:rsidRPr="00187BF2">
              <w:rPr>
                <w:rFonts w:ascii="CG Times" w:hAnsi="CG Times"/>
                <w:color w:val="000000"/>
                <w:kern w:val="0"/>
                <w:sz w:val="22"/>
                <w:szCs w:val="20"/>
                <w:lang w:val="en-GB"/>
              </w:rPr>
              <w:t xml:space="preserve"> </w:t>
            </w:r>
          </w:p>
        </w:tc>
      </w:tr>
      <w:tr w:rsidR="00187BF2" w:rsidRPr="00187BF2" w:rsidTr="00187BF2">
        <w:trPr>
          <w:jc w:val="center"/>
        </w:trPr>
        <w:tc>
          <w:tcPr>
            <w:tcW w:w="709" w:type="dxa"/>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b/>
                <w:kern w:val="0"/>
                <w:sz w:val="22"/>
                <w:szCs w:val="20"/>
                <w:lang w:val="en-GB"/>
              </w:rPr>
            </w:pPr>
            <w:r w:rsidRPr="00187BF2">
              <w:rPr>
                <w:b/>
                <w:kern w:val="0"/>
                <w:sz w:val="22"/>
                <w:szCs w:val="20"/>
                <w:lang w:val="en-GB"/>
              </w:rPr>
              <w:t>5.</w:t>
            </w:r>
          </w:p>
        </w:tc>
        <w:tc>
          <w:tcPr>
            <w:tcW w:w="8361" w:type="dxa"/>
            <w:gridSpan w:val="2"/>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rFonts w:hint="eastAsia"/>
                <w:kern w:val="0"/>
                <w:sz w:val="22"/>
                <w:szCs w:val="20"/>
                <w:lang w:val="en-GB"/>
              </w:rPr>
            </w:pPr>
            <w:r w:rsidRPr="00187BF2">
              <w:rPr>
                <w:rFonts w:hint="eastAsia"/>
                <w:b/>
                <w:kern w:val="0"/>
                <w:sz w:val="22"/>
                <w:szCs w:val="20"/>
                <w:lang w:val="en-GB"/>
              </w:rPr>
              <w:t>通报文件的标题</w:t>
            </w:r>
            <w:r w:rsidRPr="00187BF2">
              <w:rPr>
                <w:b/>
                <w:kern w:val="0"/>
                <w:sz w:val="22"/>
                <w:szCs w:val="20"/>
                <w:lang w:val="en-GB"/>
              </w:rPr>
              <w:t xml:space="preserve">, </w:t>
            </w:r>
            <w:r w:rsidRPr="00187BF2">
              <w:rPr>
                <w:rFonts w:hint="eastAsia"/>
                <w:b/>
                <w:kern w:val="0"/>
                <w:sz w:val="22"/>
                <w:szCs w:val="20"/>
                <w:lang w:val="en-GB"/>
              </w:rPr>
              <w:t>页数和使用语言</w:t>
            </w:r>
            <w:r w:rsidRPr="00187BF2">
              <w:rPr>
                <w:b/>
                <w:kern w:val="0"/>
                <w:sz w:val="22"/>
                <w:szCs w:val="20"/>
                <w:lang w:val="en-GB"/>
              </w:rPr>
              <w:t>:</w:t>
            </w:r>
            <w:r w:rsidRPr="00187BF2">
              <w:rPr>
                <w:rFonts w:hint="eastAsia"/>
                <w:kern w:val="0"/>
                <w:sz w:val="22"/>
                <w:szCs w:val="20"/>
                <w:lang w:val="en-GB"/>
              </w:rPr>
              <w:t xml:space="preserve"> </w:t>
            </w:r>
            <w:r w:rsidRPr="00187BF2">
              <w:rPr>
                <w:rFonts w:hint="eastAsia"/>
                <w:kern w:val="0"/>
                <w:sz w:val="22"/>
                <w:szCs w:val="20"/>
                <w:lang w:val="en-GB"/>
              </w:rPr>
              <w:t>欧盟委员会法规实施细则草案，修订关于活性物质硫酰氟批准条件的法规实施细则</w:t>
            </w:r>
            <w:r w:rsidRPr="00187BF2">
              <w:rPr>
                <w:spacing w:val="-2"/>
                <w:kern w:val="0"/>
                <w:sz w:val="22"/>
                <w:szCs w:val="20"/>
                <w:lang w:val="en-GB"/>
              </w:rPr>
              <w:t>(EU) No 540/2011</w:t>
            </w:r>
            <w:r w:rsidRPr="00187BF2">
              <w:rPr>
                <w:rFonts w:hint="eastAsia"/>
                <w:kern w:val="0"/>
                <w:sz w:val="22"/>
                <w:szCs w:val="20"/>
                <w:lang w:val="en-GB"/>
              </w:rPr>
              <w:t>（</w:t>
            </w:r>
            <w:r w:rsidRPr="00187BF2">
              <w:rPr>
                <w:rFonts w:hint="eastAsia"/>
                <w:kern w:val="0"/>
                <w:sz w:val="22"/>
                <w:szCs w:val="20"/>
                <w:lang w:val="en-GB"/>
              </w:rPr>
              <w:t>4</w:t>
            </w:r>
            <w:r w:rsidRPr="00187BF2">
              <w:rPr>
                <w:rFonts w:hint="eastAsia"/>
                <w:kern w:val="0"/>
                <w:sz w:val="22"/>
                <w:szCs w:val="20"/>
                <w:lang w:val="en-GB"/>
              </w:rPr>
              <w:t>页</w:t>
            </w:r>
            <w:r w:rsidRPr="00187BF2">
              <w:rPr>
                <w:rFonts w:hint="eastAsia"/>
                <w:kern w:val="0"/>
                <w:sz w:val="22"/>
                <w:szCs w:val="20"/>
                <w:lang w:val="en-GB"/>
              </w:rPr>
              <w:t>+2</w:t>
            </w:r>
            <w:r w:rsidRPr="00187BF2">
              <w:rPr>
                <w:rFonts w:hint="eastAsia"/>
                <w:kern w:val="0"/>
                <w:sz w:val="22"/>
                <w:szCs w:val="20"/>
                <w:lang w:val="en-GB"/>
              </w:rPr>
              <w:t>页附录，英语）</w:t>
            </w:r>
          </w:p>
        </w:tc>
      </w:tr>
      <w:tr w:rsidR="00187BF2" w:rsidRPr="00187BF2" w:rsidTr="00187BF2">
        <w:trPr>
          <w:jc w:val="center"/>
        </w:trPr>
        <w:tc>
          <w:tcPr>
            <w:tcW w:w="709" w:type="dxa"/>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b/>
                <w:kern w:val="0"/>
                <w:sz w:val="22"/>
                <w:szCs w:val="20"/>
                <w:lang w:val="en-GB"/>
              </w:rPr>
            </w:pPr>
            <w:r w:rsidRPr="00187BF2">
              <w:rPr>
                <w:b/>
                <w:kern w:val="0"/>
                <w:sz w:val="22"/>
                <w:szCs w:val="20"/>
                <w:lang w:val="en-GB"/>
              </w:rPr>
              <w:t>6.</w:t>
            </w:r>
          </w:p>
        </w:tc>
        <w:tc>
          <w:tcPr>
            <w:tcW w:w="8361" w:type="dxa"/>
            <w:gridSpan w:val="2"/>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rFonts w:hint="eastAsia"/>
                <w:kern w:val="0"/>
                <w:sz w:val="22"/>
                <w:szCs w:val="20"/>
                <w:lang w:val="en-GB"/>
              </w:rPr>
            </w:pPr>
            <w:r w:rsidRPr="00187BF2">
              <w:rPr>
                <w:rFonts w:hint="eastAsia"/>
                <w:b/>
                <w:kern w:val="0"/>
                <w:sz w:val="22"/>
                <w:szCs w:val="20"/>
                <w:lang w:val="en-GB"/>
              </w:rPr>
              <w:t>内容简述</w:t>
            </w:r>
            <w:r w:rsidRPr="00187BF2">
              <w:rPr>
                <w:b/>
                <w:kern w:val="0"/>
                <w:sz w:val="22"/>
                <w:szCs w:val="20"/>
                <w:lang w:val="en-GB"/>
              </w:rPr>
              <w:t>:</w:t>
            </w:r>
            <w:r w:rsidRPr="00187BF2">
              <w:rPr>
                <w:rFonts w:hint="eastAsia"/>
                <w:b/>
                <w:kern w:val="0"/>
                <w:sz w:val="22"/>
                <w:szCs w:val="20"/>
                <w:lang w:val="en-GB"/>
              </w:rPr>
              <w:t xml:space="preserve"> </w:t>
            </w:r>
            <w:r w:rsidRPr="00187BF2">
              <w:rPr>
                <w:rFonts w:hint="eastAsia"/>
                <w:kern w:val="0"/>
                <w:sz w:val="22"/>
                <w:szCs w:val="20"/>
                <w:lang w:val="en-GB"/>
              </w:rPr>
              <w:t>本欧盟委员会法规实施细则草案规定活性物质硫酰氟批准条件修订如下：。现已授权的含硫酰氟植物保护产品应用于内部程序能够确保熏蒸期间存在的食品仅在符合现行最大残留量水平情况下进行销售的食品营业场所。硫酰氟大气浓度监测数据应当每</w:t>
            </w:r>
            <w:r w:rsidRPr="00187BF2">
              <w:rPr>
                <w:rFonts w:hint="eastAsia"/>
                <w:kern w:val="0"/>
                <w:sz w:val="22"/>
                <w:szCs w:val="20"/>
                <w:lang w:val="en-GB"/>
              </w:rPr>
              <w:t>5</w:t>
            </w:r>
            <w:r w:rsidRPr="00187BF2">
              <w:rPr>
                <w:rFonts w:hint="eastAsia"/>
                <w:kern w:val="0"/>
                <w:sz w:val="22"/>
                <w:szCs w:val="20"/>
                <w:lang w:val="en-GB"/>
              </w:rPr>
              <w:t>年提交</w:t>
            </w:r>
            <w:r w:rsidRPr="00187BF2">
              <w:rPr>
                <w:rFonts w:hint="eastAsia"/>
                <w:kern w:val="0"/>
                <w:sz w:val="22"/>
                <w:szCs w:val="20"/>
                <w:lang w:val="en-GB"/>
              </w:rPr>
              <w:t>1</w:t>
            </w:r>
            <w:r w:rsidRPr="00187BF2">
              <w:rPr>
                <w:rFonts w:hint="eastAsia"/>
                <w:kern w:val="0"/>
                <w:sz w:val="22"/>
                <w:szCs w:val="20"/>
                <w:lang w:val="en-GB"/>
              </w:rPr>
              <w:t>次。</w:t>
            </w:r>
          </w:p>
          <w:p w:rsidR="00187BF2" w:rsidRPr="00187BF2" w:rsidRDefault="00187BF2" w:rsidP="00187BF2">
            <w:pPr>
              <w:widowControl/>
              <w:tabs>
                <w:tab w:val="left" w:pos="720"/>
              </w:tabs>
              <w:spacing w:line="276" w:lineRule="auto"/>
              <w:ind w:firstLineChars="0" w:firstLine="0"/>
              <w:rPr>
                <w:rFonts w:hint="eastAsia"/>
                <w:spacing w:val="-2"/>
                <w:kern w:val="0"/>
                <w:sz w:val="22"/>
                <w:lang w:val="en-GB"/>
              </w:rPr>
            </w:pPr>
            <w:r w:rsidRPr="00187BF2">
              <w:rPr>
                <w:rFonts w:hint="eastAsia"/>
                <w:kern w:val="0"/>
                <w:sz w:val="22"/>
                <w:szCs w:val="20"/>
                <w:lang w:val="en-GB"/>
              </w:rPr>
              <w:t>本决议仅涉及该物质的上市，不影响杀虫剂最大残留（</w:t>
            </w:r>
            <w:r w:rsidRPr="00187BF2">
              <w:rPr>
                <w:kern w:val="0"/>
                <w:sz w:val="22"/>
                <w:szCs w:val="20"/>
                <w:lang w:val="en-GB"/>
              </w:rPr>
              <w:t>MRLs</w:t>
            </w:r>
            <w:r w:rsidRPr="00187BF2">
              <w:rPr>
                <w:rFonts w:hint="eastAsia"/>
                <w:kern w:val="0"/>
                <w:sz w:val="22"/>
                <w:szCs w:val="20"/>
                <w:lang w:val="en-GB"/>
              </w:rPr>
              <w:t>）。</w:t>
            </w:r>
          </w:p>
        </w:tc>
      </w:tr>
      <w:tr w:rsidR="00187BF2" w:rsidRPr="00187BF2" w:rsidTr="00187BF2">
        <w:trPr>
          <w:jc w:val="center"/>
        </w:trPr>
        <w:tc>
          <w:tcPr>
            <w:tcW w:w="709" w:type="dxa"/>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b/>
                <w:kern w:val="0"/>
                <w:sz w:val="22"/>
                <w:szCs w:val="20"/>
                <w:lang w:val="en-GB"/>
              </w:rPr>
            </w:pPr>
            <w:r w:rsidRPr="00187BF2">
              <w:rPr>
                <w:b/>
                <w:kern w:val="0"/>
                <w:sz w:val="22"/>
                <w:szCs w:val="20"/>
                <w:lang w:val="en-GB"/>
              </w:rPr>
              <w:t>7.</w:t>
            </w:r>
          </w:p>
        </w:tc>
        <w:tc>
          <w:tcPr>
            <w:tcW w:w="8361" w:type="dxa"/>
            <w:gridSpan w:val="2"/>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rFonts w:hint="eastAsia"/>
                <w:bCs/>
                <w:spacing w:val="-2"/>
                <w:kern w:val="0"/>
                <w:sz w:val="22"/>
                <w:lang w:val="en-GB"/>
              </w:rPr>
            </w:pPr>
            <w:r w:rsidRPr="00187BF2">
              <w:rPr>
                <w:rFonts w:hint="eastAsia"/>
                <w:b/>
                <w:kern w:val="0"/>
                <w:sz w:val="22"/>
                <w:szCs w:val="20"/>
                <w:lang w:val="en-GB"/>
              </w:rPr>
              <w:t>目标和理由</w:t>
            </w:r>
            <w:r w:rsidRPr="00187BF2">
              <w:rPr>
                <w:b/>
                <w:kern w:val="0"/>
                <w:sz w:val="22"/>
                <w:szCs w:val="20"/>
                <w:lang w:val="en-GB"/>
              </w:rPr>
              <w:t xml:space="preserve">, </w:t>
            </w:r>
            <w:r w:rsidRPr="00187BF2">
              <w:rPr>
                <w:rFonts w:hint="eastAsia"/>
                <w:b/>
                <w:kern w:val="0"/>
                <w:sz w:val="22"/>
                <w:szCs w:val="20"/>
                <w:lang w:val="en-GB"/>
              </w:rPr>
              <w:t>如是紧急措施，说明紧急问题的性质</w:t>
            </w:r>
            <w:r w:rsidRPr="00187BF2">
              <w:rPr>
                <w:b/>
                <w:kern w:val="0"/>
                <w:sz w:val="22"/>
                <w:szCs w:val="20"/>
                <w:lang w:val="en-GB"/>
              </w:rPr>
              <w:t>:</w:t>
            </w:r>
            <w:r w:rsidRPr="00187BF2">
              <w:rPr>
                <w:rFonts w:hint="eastAsia"/>
                <w:b/>
                <w:kern w:val="0"/>
                <w:sz w:val="22"/>
                <w:szCs w:val="20"/>
                <w:lang w:val="en-GB"/>
              </w:rPr>
              <w:t xml:space="preserve"> </w:t>
            </w:r>
            <w:r w:rsidRPr="00187BF2">
              <w:rPr>
                <w:rFonts w:hint="eastAsia"/>
                <w:bCs/>
                <w:spacing w:val="-2"/>
                <w:kern w:val="0"/>
                <w:sz w:val="22"/>
                <w:lang w:val="en-GB"/>
              </w:rPr>
              <w:t>为了依照法规</w:t>
            </w:r>
            <w:r w:rsidRPr="00187BF2">
              <w:rPr>
                <w:kern w:val="0"/>
                <w:sz w:val="22"/>
                <w:szCs w:val="20"/>
                <w:lang w:val="en-GB"/>
              </w:rPr>
              <w:t>(EC) No 1107/2009</w:t>
            </w:r>
            <w:r w:rsidRPr="00187BF2">
              <w:rPr>
                <w:rFonts w:hint="eastAsia"/>
                <w:kern w:val="0"/>
                <w:sz w:val="22"/>
                <w:szCs w:val="20"/>
                <w:lang w:val="en-GB"/>
              </w:rPr>
              <w:t>（涉及植物保护产品上市）批准活性物质，必须证明该物质对人类健康、动植物健康或环境无害</w:t>
            </w:r>
            <w:r w:rsidRPr="00187BF2">
              <w:rPr>
                <w:rFonts w:hint="eastAsia"/>
                <w:bCs/>
                <w:spacing w:val="-2"/>
                <w:kern w:val="0"/>
                <w:sz w:val="22"/>
                <w:lang w:val="en-GB"/>
              </w:rPr>
              <w:t>。</w:t>
            </w:r>
          </w:p>
          <w:p w:rsidR="00187BF2" w:rsidRPr="00187BF2" w:rsidRDefault="00187BF2" w:rsidP="00187BF2">
            <w:pPr>
              <w:widowControl/>
              <w:tabs>
                <w:tab w:val="left" w:pos="720"/>
              </w:tabs>
              <w:spacing w:line="276" w:lineRule="auto"/>
              <w:ind w:firstLineChars="0" w:firstLine="0"/>
              <w:rPr>
                <w:rFonts w:hint="eastAsia"/>
                <w:bCs/>
                <w:spacing w:val="-2"/>
                <w:kern w:val="0"/>
                <w:sz w:val="22"/>
                <w:lang w:val="en-GB"/>
              </w:rPr>
            </w:pPr>
            <w:r w:rsidRPr="00187BF2">
              <w:rPr>
                <w:rFonts w:hint="eastAsia"/>
                <w:bCs/>
                <w:spacing w:val="-2"/>
                <w:kern w:val="0"/>
                <w:sz w:val="22"/>
                <w:lang w:val="en-GB"/>
              </w:rPr>
              <w:t>在该物质的</w:t>
            </w:r>
            <w:r w:rsidRPr="00187BF2">
              <w:rPr>
                <w:rFonts w:hint="eastAsia"/>
                <w:kern w:val="0"/>
                <w:sz w:val="22"/>
                <w:szCs w:val="20"/>
                <w:lang w:val="en-GB"/>
              </w:rPr>
              <w:t>确认信息评估过程中，确定了一些未完成的关注问题和领域。这些问题在欧洲食品安全局</w:t>
            </w:r>
            <w:r w:rsidRPr="00187BF2">
              <w:rPr>
                <w:rFonts w:hint="eastAsia"/>
                <w:kern w:val="0"/>
                <w:sz w:val="22"/>
                <w:szCs w:val="20"/>
                <w:lang w:val="en-GB"/>
              </w:rPr>
              <w:t>(EFSA)</w:t>
            </w:r>
            <w:r w:rsidRPr="00187BF2">
              <w:rPr>
                <w:rFonts w:hint="eastAsia"/>
                <w:kern w:val="0"/>
                <w:sz w:val="22"/>
                <w:szCs w:val="20"/>
                <w:lang w:val="en-GB"/>
              </w:rPr>
              <w:t>的技术报告中做出详细说明；</w:t>
            </w:r>
            <w:r w:rsidRPr="00187BF2">
              <w:rPr>
                <w:rFonts w:hint="eastAsia"/>
                <w:kern w:val="0"/>
                <w:sz w:val="22"/>
                <w:szCs w:val="20"/>
                <w:lang w:val="en-GB"/>
              </w:rPr>
              <w:t>EFSA</w:t>
            </w:r>
            <w:r w:rsidRPr="00187BF2">
              <w:rPr>
                <w:rFonts w:hint="eastAsia"/>
                <w:kern w:val="0"/>
                <w:sz w:val="22"/>
                <w:szCs w:val="20"/>
                <w:lang w:val="en-GB"/>
              </w:rPr>
              <w:t>确定了食品在熏蒸期间可能不符合现行硫酰氟和</w:t>
            </w:r>
            <w:proofErr w:type="gramStart"/>
            <w:r w:rsidRPr="00187BF2">
              <w:rPr>
                <w:rFonts w:hint="eastAsia"/>
                <w:kern w:val="0"/>
                <w:sz w:val="22"/>
                <w:szCs w:val="20"/>
                <w:lang w:val="en-GB"/>
              </w:rPr>
              <w:t>氟离子</w:t>
            </w:r>
            <w:proofErr w:type="gramEnd"/>
            <w:r w:rsidRPr="00187BF2">
              <w:rPr>
                <w:rFonts w:hint="eastAsia"/>
                <w:kern w:val="0"/>
                <w:sz w:val="22"/>
                <w:szCs w:val="20"/>
                <w:lang w:val="en-GB"/>
              </w:rPr>
              <w:t>最大残留量水平的潜在风险。此外，需要更多的信息来评估环境影响和</w:t>
            </w:r>
            <w:proofErr w:type="gramStart"/>
            <w:r w:rsidRPr="00187BF2">
              <w:rPr>
                <w:rFonts w:hint="eastAsia"/>
                <w:kern w:val="0"/>
                <w:sz w:val="22"/>
                <w:szCs w:val="20"/>
                <w:lang w:val="en-GB"/>
              </w:rPr>
              <w:t>硫酰氟</w:t>
            </w:r>
            <w:proofErr w:type="gramEnd"/>
            <w:r w:rsidRPr="00187BF2">
              <w:rPr>
                <w:rFonts w:hint="eastAsia"/>
                <w:kern w:val="0"/>
                <w:sz w:val="22"/>
                <w:szCs w:val="20"/>
                <w:lang w:val="en-GB"/>
              </w:rPr>
              <w:t>对大气的可能影响，因为这种物质具有促进全球变暖的巨大潜力。</w:t>
            </w:r>
          </w:p>
        </w:tc>
      </w:tr>
      <w:tr w:rsidR="00187BF2" w:rsidRPr="00187BF2" w:rsidTr="00187BF2">
        <w:trPr>
          <w:jc w:val="center"/>
        </w:trPr>
        <w:tc>
          <w:tcPr>
            <w:tcW w:w="709" w:type="dxa"/>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b/>
                <w:kern w:val="0"/>
                <w:sz w:val="22"/>
                <w:szCs w:val="20"/>
                <w:lang w:val="en-GB"/>
              </w:rPr>
            </w:pPr>
            <w:r w:rsidRPr="00187BF2">
              <w:rPr>
                <w:b/>
                <w:kern w:val="0"/>
                <w:sz w:val="22"/>
                <w:szCs w:val="20"/>
                <w:lang w:val="en-GB"/>
              </w:rPr>
              <w:t>8.</w:t>
            </w:r>
          </w:p>
        </w:tc>
        <w:tc>
          <w:tcPr>
            <w:tcW w:w="8361" w:type="dxa"/>
            <w:gridSpan w:val="2"/>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rFonts w:hint="eastAsia"/>
                <w:b/>
                <w:kern w:val="0"/>
                <w:sz w:val="22"/>
                <w:szCs w:val="20"/>
                <w:lang w:val="en-GB"/>
              </w:rPr>
            </w:pPr>
            <w:r w:rsidRPr="00187BF2">
              <w:rPr>
                <w:rFonts w:hint="eastAsia"/>
                <w:b/>
                <w:kern w:val="0"/>
                <w:sz w:val="22"/>
                <w:szCs w:val="20"/>
                <w:lang w:val="en-GB"/>
              </w:rPr>
              <w:t>相关文件</w:t>
            </w:r>
            <w:r w:rsidRPr="00187BF2">
              <w:rPr>
                <w:b/>
                <w:kern w:val="0"/>
                <w:sz w:val="22"/>
                <w:szCs w:val="20"/>
                <w:lang w:val="en-GB"/>
              </w:rPr>
              <w:t>:</w:t>
            </w:r>
          </w:p>
          <w:p w:rsidR="00187BF2" w:rsidRPr="00187BF2" w:rsidRDefault="00187BF2" w:rsidP="00187BF2">
            <w:pPr>
              <w:widowControl/>
              <w:tabs>
                <w:tab w:val="left" w:pos="720"/>
              </w:tabs>
              <w:spacing w:line="276" w:lineRule="auto"/>
              <w:ind w:firstLineChars="0" w:firstLine="0"/>
              <w:rPr>
                <w:rFonts w:hint="eastAsia"/>
                <w:spacing w:val="-2"/>
                <w:kern w:val="0"/>
                <w:sz w:val="22"/>
                <w:szCs w:val="20"/>
                <w:lang w:val="en-GB"/>
              </w:rPr>
            </w:pPr>
            <w:r w:rsidRPr="00187BF2">
              <w:rPr>
                <w:rFonts w:hint="eastAsia"/>
                <w:kern w:val="0"/>
                <w:sz w:val="22"/>
                <w:szCs w:val="20"/>
                <w:lang w:val="en-GB"/>
              </w:rPr>
              <w:t>·</w:t>
            </w:r>
            <w:r w:rsidRPr="00187BF2">
              <w:rPr>
                <w:rFonts w:hint="eastAsia"/>
                <w:bCs/>
                <w:spacing w:val="-2"/>
                <w:kern w:val="0"/>
                <w:sz w:val="22"/>
                <w:lang w:val="en-GB"/>
              </w:rPr>
              <w:t>2009</w:t>
            </w:r>
            <w:r w:rsidRPr="00187BF2">
              <w:rPr>
                <w:rFonts w:hint="eastAsia"/>
                <w:bCs/>
                <w:spacing w:val="-2"/>
                <w:kern w:val="0"/>
                <w:sz w:val="22"/>
                <w:lang w:val="en-GB"/>
              </w:rPr>
              <w:t>年</w:t>
            </w:r>
            <w:r w:rsidRPr="00187BF2">
              <w:rPr>
                <w:rFonts w:hint="eastAsia"/>
                <w:bCs/>
                <w:spacing w:val="-2"/>
                <w:kern w:val="0"/>
                <w:sz w:val="22"/>
                <w:lang w:val="en-GB"/>
              </w:rPr>
              <w:t>10</w:t>
            </w:r>
            <w:r w:rsidRPr="00187BF2">
              <w:rPr>
                <w:rFonts w:hint="eastAsia"/>
                <w:bCs/>
                <w:spacing w:val="-2"/>
                <w:kern w:val="0"/>
                <w:sz w:val="22"/>
                <w:lang w:val="en-GB"/>
              </w:rPr>
              <w:t>月</w:t>
            </w:r>
            <w:r w:rsidRPr="00187BF2">
              <w:rPr>
                <w:rFonts w:hint="eastAsia"/>
                <w:bCs/>
                <w:spacing w:val="-2"/>
                <w:kern w:val="0"/>
                <w:sz w:val="22"/>
                <w:lang w:val="en-GB"/>
              </w:rPr>
              <w:t>21</w:t>
            </w:r>
            <w:r w:rsidRPr="00187BF2">
              <w:rPr>
                <w:rFonts w:hint="eastAsia"/>
                <w:bCs/>
                <w:spacing w:val="-2"/>
                <w:kern w:val="0"/>
                <w:sz w:val="22"/>
                <w:lang w:val="en-GB"/>
              </w:rPr>
              <w:t>日</w:t>
            </w:r>
            <w:r w:rsidRPr="00187BF2">
              <w:rPr>
                <w:rFonts w:hint="eastAsia"/>
                <w:kern w:val="0"/>
                <w:sz w:val="22"/>
                <w:szCs w:val="20"/>
                <w:lang w:val="en-GB"/>
              </w:rPr>
              <w:t>欧洲议会和理事会法规</w:t>
            </w:r>
            <w:r w:rsidRPr="00187BF2">
              <w:rPr>
                <w:kern w:val="0"/>
                <w:sz w:val="22"/>
                <w:szCs w:val="20"/>
                <w:lang w:val="en-GB"/>
              </w:rPr>
              <w:t>(EC) No 1107/2009</w:t>
            </w:r>
            <w:r w:rsidRPr="00187BF2">
              <w:rPr>
                <w:rFonts w:hint="eastAsia"/>
                <w:kern w:val="0"/>
                <w:sz w:val="22"/>
                <w:szCs w:val="20"/>
                <w:lang w:val="en-GB"/>
              </w:rPr>
              <w:t>关于植物保护产品上市及撤销理事会指令</w:t>
            </w:r>
            <w:r w:rsidRPr="00187BF2">
              <w:rPr>
                <w:kern w:val="0"/>
                <w:sz w:val="22"/>
                <w:szCs w:val="20"/>
                <w:lang w:val="en-GB"/>
              </w:rPr>
              <w:t xml:space="preserve">79/117/EEC </w:t>
            </w:r>
            <w:r w:rsidRPr="00187BF2">
              <w:rPr>
                <w:rFonts w:hint="eastAsia"/>
                <w:kern w:val="0"/>
                <w:sz w:val="22"/>
                <w:szCs w:val="20"/>
                <w:lang w:val="en-GB"/>
              </w:rPr>
              <w:t>和</w:t>
            </w:r>
            <w:r w:rsidRPr="00187BF2">
              <w:rPr>
                <w:kern w:val="0"/>
                <w:sz w:val="22"/>
                <w:szCs w:val="20"/>
                <w:lang w:val="en-GB"/>
              </w:rPr>
              <w:t xml:space="preserve"> 91/414/EEC</w:t>
            </w:r>
            <w:r w:rsidRPr="00187BF2">
              <w:rPr>
                <w:rFonts w:hint="eastAsia"/>
                <w:kern w:val="0"/>
                <w:sz w:val="22"/>
                <w:szCs w:val="20"/>
                <w:lang w:val="en-GB"/>
              </w:rPr>
              <w:t>：</w:t>
            </w:r>
          </w:p>
          <w:p w:rsidR="00187BF2" w:rsidRPr="00187BF2" w:rsidRDefault="00187BF2" w:rsidP="00187BF2">
            <w:pPr>
              <w:widowControl/>
              <w:tabs>
                <w:tab w:val="left" w:pos="720"/>
              </w:tabs>
              <w:spacing w:line="276" w:lineRule="auto"/>
              <w:ind w:firstLineChars="0" w:firstLine="0"/>
              <w:rPr>
                <w:rFonts w:hint="eastAsia"/>
                <w:kern w:val="0"/>
                <w:sz w:val="22"/>
                <w:szCs w:val="20"/>
                <w:lang w:val="en-GB"/>
              </w:rPr>
            </w:pPr>
            <w:r w:rsidRPr="00187BF2">
              <w:rPr>
                <w:kern w:val="0"/>
                <w:sz w:val="22"/>
                <w:szCs w:val="20"/>
                <w:lang w:val="en-GB"/>
              </w:rPr>
              <w:lastRenderedPageBreak/>
              <w:t>http://eur-lex.europa.eu/legal-content/EN/TXT/PDF/?uri=CELEX:32009R1107&amp;qid=1437730988988&amp;from=EN</w:t>
            </w:r>
          </w:p>
          <w:p w:rsidR="00187BF2" w:rsidRPr="00187BF2" w:rsidRDefault="00187BF2" w:rsidP="00187BF2">
            <w:pPr>
              <w:widowControl/>
              <w:tabs>
                <w:tab w:val="left" w:pos="720"/>
              </w:tabs>
              <w:spacing w:line="276" w:lineRule="auto"/>
              <w:ind w:firstLineChars="0" w:firstLine="0"/>
              <w:rPr>
                <w:rFonts w:hint="eastAsia"/>
                <w:kern w:val="0"/>
                <w:sz w:val="22"/>
                <w:szCs w:val="20"/>
                <w:lang w:val="en-GB"/>
              </w:rPr>
            </w:pPr>
            <w:r w:rsidRPr="00187BF2">
              <w:rPr>
                <w:rFonts w:hint="eastAsia"/>
                <w:kern w:val="0"/>
                <w:sz w:val="22"/>
                <w:szCs w:val="20"/>
                <w:lang w:val="en-GB"/>
              </w:rPr>
              <w:t>·</w:t>
            </w:r>
            <w:r w:rsidRPr="00187BF2">
              <w:rPr>
                <w:rFonts w:hint="eastAsia"/>
                <w:kern w:val="0"/>
                <w:sz w:val="22"/>
                <w:szCs w:val="20"/>
                <w:lang w:val="en-GB"/>
              </w:rPr>
              <w:t>2011</w:t>
            </w:r>
            <w:r w:rsidRPr="00187BF2">
              <w:rPr>
                <w:rFonts w:hint="eastAsia"/>
                <w:kern w:val="0"/>
                <w:sz w:val="22"/>
                <w:szCs w:val="20"/>
                <w:lang w:val="en-GB"/>
              </w:rPr>
              <w:t>年</w:t>
            </w:r>
            <w:r w:rsidRPr="00187BF2">
              <w:rPr>
                <w:rFonts w:hint="eastAsia"/>
                <w:kern w:val="0"/>
                <w:sz w:val="22"/>
                <w:szCs w:val="20"/>
                <w:lang w:val="en-GB"/>
              </w:rPr>
              <w:t>5</w:t>
            </w:r>
            <w:r w:rsidRPr="00187BF2">
              <w:rPr>
                <w:rFonts w:hint="eastAsia"/>
                <w:kern w:val="0"/>
                <w:sz w:val="22"/>
                <w:szCs w:val="20"/>
                <w:lang w:val="en-GB"/>
              </w:rPr>
              <w:t>月</w:t>
            </w:r>
            <w:r w:rsidRPr="00187BF2">
              <w:rPr>
                <w:rFonts w:hint="eastAsia"/>
                <w:kern w:val="0"/>
                <w:sz w:val="22"/>
                <w:szCs w:val="20"/>
                <w:lang w:val="en-GB"/>
              </w:rPr>
              <w:t>25</w:t>
            </w:r>
            <w:r w:rsidRPr="00187BF2">
              <w:rPr>
                <w:rFonts w:hint="eastAsia"/>
                <w:kern w:val="0"/>
                <w:sz w:val="22"/>
                <w:szCs w:val="20"/>
                <w:lang w:val="en-GB"/>
              </w:rPr>
              <w:t>日欧盟委员会法规实施细则</w:t>
            </w:r>
            <w:r w:rsidRPr="00187BF2">
              <w:rPr>
                <w:spacing w:val="-2"/>
                <w:kern w:val="0"/>
                <w:sz w:val="22"/>
                <w:szCs w:val="20"/>
                <w:lang w:val="en-GB"/>
              </w:rPr>
              <w:t>(EU) No 540/2011</w:t>
            </w:r>
            <w:r w:rsidRPr="00187BF2">
              <w:rPr>
                <w:rFonts w:hint="eastAsia"/>
                <w:kern w:val="0"/>
                <w:sz w:val="22"/>
                <w:szCs w:val="20"/>
                <w:lang w:val="en-GB"/>
              </w:rPr>
              <w:t>执行欧洲议会和理事会法规</w:t>
            </w:r>
            <w:r w:rsidRPr="00187BF2">
              <w:rPr>
                <w:kern w:val="0"/>
                <w:sz w:val="22"/>
                <w:szCs w:val="20"/>
                <w:lang w:val="en-GB"/>
              </w:rPr>
              <w:t>(EC) No 1107/2009</w:t>
            </w:r>
            <w:r w:rsidRPr="00187BF2">
              <w:rPr>
                <w:rFonts w:hint="eastAsia"/>
                <w:kern w:val="0"/>
                <w:sz w:val="22"/>
                <w:szCs w:val="20"/>
                <w:lang w:val="en-GB"/>
              </w:rPr>
              <w:t>关于批准的活性物质清单</w:t>
            </w:r>
            <w:r w:rsidRPr="00187BF2">
              <w:rPr>
                <w:kern w:val="0"/>
                <w:sz w:val="22"/>
                <w:szCs w:val="20"/>
                <w:lang w:val="en-GB"/>
              </w:rPr>
              <w:t>(OJ L 153, 11.6.2011, p. 1–186)</w:t>
            </w:r>
            <w:r w:rsidRPr="00187BF2">
              <w:rPr>
                <w:rFonts w:hint="eastAsia"/>
                <w:kern w:val="0"/>
                <w:sz w:val="22"/>
                <w:szCs w:val="20"/>
                <w:lang w:val="en-GB"/>
              </w:rPr>
              <w:t>：</w:t>
            </w:r>
          </w:p>
          <w:p w:rsidR="00187BF2" w:rsidRPr="00187BF2" w:rsidRDefault="00187BF2" w:rsidP="00187BF2">
            <w:pPr>
              <w:widowControl/>
              <w:tabs>
                <w:tab w:val="left" w:pos="720"/>
              </w:tabs>
              <w:spacing w:line="276" w:lineRule="auto"/>
              <w:ind w:firstLineChars="0" w:firstLine="0"/>
              <w:rPr>
                <w:rFonts w:hint="eastAsia"/>
                <w:kern w:val="0"/>
                <w:sz w:val="22"/>
                <w:szCs w:val="20"/>
                <w:lang w:val="en-GB"/>
              </w:rPr>
            </w:pPr>
            <w:r w:rsidRPr="00187BF2">
              <w:rPr>
                <w:kern w:val="0"/>
                <w:sz w:val="22"/>
                <w:szCs w:val="20"/>
                <w:lang w:val="en-GB"/>
              </w:rPr>
              <w:t>http://eur-lex.europa.eu/legal-content/EN/TXT/?qid=1442928512004&amp;uri=CELEX:32011R0540</w:t>
            </w:r>
            <w:r w:rsidRPr="00187BF2">
              <w:rPr>
                <w:spacing w:val="-2"/>
                <w:kern w:val="0"/>
                <w:sz w:val="22"/>
                <w:szCs w:val="20"/>
                <w:lang w:val="en-GB"/>
              </w:rPr>
              <w:t xml:space="preserve"> </w:t>
            </w:r>
          </w:p>
        </w:tc>
      </w:tr>
      <w:tr w:rsidR="00187BF2" w:rsidRPr="00187BF2" w:rsidTr="00187BF2">
        <w:trPr>
          <w:jc w:val="center"/>
        </w:trPr>
        <w:tc>
          <w:tcPr>
            <w:tcW w:w="709" w:type="dxa"/>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b/>
                <w:kern w:val="0"/>
                <w:sz w:val="22"/>
                <w:szCs w:val="20"/>
                <w:lang w:val="en-GB"/>
              </w:rPr>
            </w:pPr>
            <w:r w:rsidRPr="00187BF2">
              <w:rPr>
                <w:b/>
                <w:kern w:val="0"/>
                <w:sz w:val="22"/>
                <w:szCs w:val="20"/>
                <w:lang w:val="en-GB"/>
              </w:rPr>
              <w:lastRenderedPageBreak/>
              <w:t>9.</w:t>
            </w:r>
          </w:p>
        </w:tc>
        <w:tc>
          <w:tcPr>
            <w:tcW w:w="1720" w:type="dxa"/>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jc w:val="left"/>
              <w:rPr>
                <w:rFonts w:hint="eastAsia"/>
                <w:b/>
                <w:kern w:val="0"/>
                <w:sz w:val="22"/>
                <w:szCs w:val="20"/>
                <w:lang w:val="en-GB"/>
              </w:rPr>
            </w:pPr>
            <w:r w:rsidRPr="00187BF2">
              <w:rPr>
                <w:rFonts w:hint="eastAsia"/>
                <w:b/>
                <w:kern w:val="0"/>
                <w:sz w:val="22"/>
                <w:szCs w:val="20"/>
                <w:lang w:val="en-GB"/>
              </w:rPr>
              <w:t>拟批准日期</w:t>
            </w:r>
            <w:r w:rsidRPr="00187BF2">
              <w:rPr>
                <w:b/>
                <w:kern w:val="0"/>
                <w:sz w:val="22"/>
                <w:szCs w:val="20"/>
                <w:lang w:val="en-GB"/>
              </w:rPr>
              <w:t xml:space="preserve">:  </w:t>
            </w:r>
          </w:p>
          <w:p w:rsidR="00187BF2" w:rsidRPr="00187BF2" w:rsidRDefault="00187BF2" w:rsidP="00187BF2">
            <w:pPr>
              <w:widowControl/>
              <w:tabs>
                <w:tab w:val="left" w:pos="720"/>
              </w:tabs>
              <w:spacing w:line="276" w:lineRule="auto"/>
              <w:ind w:firstLineChars="0" w:firstLine="0"/>
              <w:jc w:val="left"/>
              <w:rPr>
                <w:rFonts w:hint="eastAsia"/>
                <w:kern w:val="0"/>
                <w:sz w:val="22"/>
                <w:szCs w:val="20"/>
                <w:lang w:val="en-GB"/>
              </w:rPr>
            </w:pPr>
            <w:r w:rsidRPr="00187BF2">
              <w:rPr>
                <w:rFonts w:hint="eastAsia"/>
                <w:b/>
                <w:kern w:val="0"/>
                <w:sz w:val="22"/>
                <w:szCs w:val="20"/>
                <w:lang w:val="en-GB"/>
              </w:rPr>
              <w:t>拟生效日期</w:t>
            </w:r>
            <w:r w:rsidRPr="00187BF2">
              <w:rPr>
                <w:b/>
                <w:kern w:val="0"/>
                <w:sz w:val="22"/>
                <w:szCs w:val="20"/>
                <w:lang w:val="en-GB"/>
              </w:rPr>
              <w:t xml:space="preserve">: </w:t>
            </w:r>
            <w:r w:rsidRPr="00187BF2">
              <w:rPr>
                <w:rFonts w:hint="eastAsia"/>
                <w:b/>
                <w:kern w:val="0"/>
                <w:sz w:val="22"/>
                <w:szCs w:val="20"/>
                <w:lang w:val="en-GB"/>
              </w:rPr>
              <w:t xml:space="preserve"> </w:t>
            </w:r>
          </w:p>
        </w:tc>
        <w:tc>
          <w:tcPr>
            <w:tcW w:w="6641" w:type="dxa"/>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rFonts w:hint="eastAsia"/>
                <w:kern w:val="0"/>
                <w:sz w:val="22"/>
                <w:szCs w:val="20"/>
                <w:lang w:val="en-GB"/>
              </w:rPr>
            </w:pPr>
            <w:r w:rsidRPr="00187BF2">
              <w:rPr>
                <w:rFonts w:hint="eastAsia"/>
                <w:spacing w:val="-2"/>
                <w:kern w:val="0"/>
                <w:sz w:val="22"/>
                <w:lang w:val="en-GB"/>
              </w:rPr>
              <w:t>2017</w:t>
            </w:r>
            <w:r w:rsidRPr="00187BF2">
              <w:rPr>
                <w:rFonts w:hint="eastAsia"/>
                <w:spacing w:val="-2"/>
                <w:kern w:val="0"/>
                <w:sz w:val="22"/>
                <w:lang w:val="en-GB"/>
              </w:rPr>
              <w:t>年</w:t>
            </w:r>
            <w:r w:rsidRPr="00187BF2">
              <w:rPr>
                <w:rFonts w:hint="eastAsia"/>
                <w:spacing w:val="-2"/>
                <w:kern w:val="0"/>
                <w:sz w:val="22"/>
                <w:lang w:val="en-GB"/>
              </w:rPr>
              <w:t>2</w:t>
            </w:r>
            <w:r w:rsidRPr="00187BF2">
              <w:rPr>
                <w:rFonts w:hint="eastAsia"/>
                <w:spacing w:val="-2"/>
                <w:kern w:val="0"/>
                <w:sz w:val="22"/>
                <w:lang w:val="en-GB"/>
              </w:rPr>
              <w:t>季度</w:t>
            </w:r>
          </w:p>
          <w:p w:rsidR="00187BF2" w:rsidRPr="00187BF2" w:rsidRDefault="00187BF2" w:rsidP="00187BF2">
            <w:pPr>
              <w:widowControl/>
              <w:tabs>
                <w:tab w:val="left" w:pos="720"/>
              </w:tabs>
              <w:spacing w:line="276" w:lineRule="auto"/>
              <w:ind w:firstLineChars="0" w:firstLine="0"/>
              <w:rPr>
                <w:rFonts w:hint="eastAsia"/>
                <w:spacing w:val="-2"/>
                <w:kern w:val="0"/>
                <w:sz w:val="22"/>
                <w:lang w:val="en-GB"/>
              </w:rPr>
            </w:pPr>
            <w:r w:rsidRPr="00187BF2">
              <w:rPr>
                <w:rFonts w:hint="eastAsia"/>
                <w:spacing w:val="-2"/>
                <w:kern w:val="0"/>
                <w:sz w:val="22"/>
                <w:lang w:val="en-GB"/>
              </w:rPr>
              <w:t>2017</w:t>
            </w:r>
            <w:r w:rsidRPr="00187BF2">
              <w:rPr>
                <w:rFonts w:hint="eastAsia"/>
                <w:spacing w:val="-2"/>
                <w:kern w:val="0"/>
                <w:sz w:val="22"/>
                <w:lang w:val="en-GB"/>
              </w:rPr>
              <w:t>年</w:t>
            </w:r>
            <w:r w:rsidRPr="00187BF2">
              <w:rPr>
                <w:rFonts w:hint="eastAsia"/>
                <w:spacing w:val="-2"/>
                <w:kern w:val="0"/>
                <w:sz w:val="22"/>
                <w:lang w:val="en-GB"/>
              </w:rPr>
              <w:t>2</w:t>
            </w:r>
            <w:r w:rsidRPr="00187BF2">
              <w:rPr>
                <w:rFonts w:hint="eastAsia"/>
                <w:spacing w:val="-2"/>
                <w:kern w:val="0"/>
                <w:sz w:val="22"/>
                <w:lang w:val="en-GB"/>
              </w:rPr>
              <w:t>季度</w:t>
            </w:r>
          </w:p>
        </w:tc>
      </w:tr>
      <w:tr w:rsidR="00187BF2" w:rsidRPr="00187BF2" w:rsidTr="00187BF2">
        <w:trPr>
          <w:jc w:val="center"/>
        </w:trPr>
        <w:tc>
          <w:tcPr>
            <w:tcW w:w="709" w:type="dxa"/>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b/>
                <w:kern w:val="0"/>
                <w:sz w:val="22"/>
                <w:szCs w:val="20"/>
                <w:lang w:val="en-GB"/>
              </w:rPr>
            </w:pPr>
            <w:r w:rsidRPr="00187BF2">
              <w:rPr>
                <w:b/>
                <w:kern w:val="0"/>
                <w:sz w:val="22"/>
                <w:szCs w:val="20"/>
                <w:lang w:val="en-GB"/>
              </w:rPr>
              <w:t>10.</w:t>
            </w:r>
          </w:p>
        </w:tc>
        <w:tc>
          <w:tcPr>
            <w:tcW w:w="8361" w:type="dxa"/>
            <w:gridSpan w:val="2"/>
            <w:tcBorders>
              <w:top w:val="single" w:sz="4" w:space="0" w:color="auto"/>
              <w:bottom w:val="single" w:sz="4" w:space="0" w:color="auto"/>
            </w:tcBorders>
          </w:tcPr>
          <w:p w:rsidR="00187BF2" w:rsidRPr="00187BF2" w:rsidRDefault="00187BF2" w:rsidP="00187BF2">
            <w:pPr>
              <w:widowControl/>
              <w:tabs>
                <w:tab w:val="left" w:pos="720"/>
              </w:tabs>
              <w:spacing w:line="276" w:lineRule="auto"/>
              <w:ind w:firstLineChars="0" w:firstLine="0"/>
              <w:rPr>
                <w:rFonts w:hint="eastAsia"/>
                <w:kern w:val="0"/>
                <w:sz w:val="22"/>
                <w:szCs w:val="20"/>
                <w:lang w:val="en-GB"/>
              </w:rPr>
            </w:pPr>
            <w:r w:rsidRPr="00187BF2">
              <w:rPr>
                <w:rFonts w:hint="eastAsia"/>
                <w:b/>
                <w:kern w:val="0"/>
                <w:sz w:val="22"/>
                <w:szCs w:val="20"/>
                <w:lang w:val="en-GB"/>
              </w:rPr>
              <w:t>提意见截止日期</w:t>
            </w:r>
            <w:r w:rsidRPr="00187BF2">
              <w:rPr>
                <w:b/>
                <w:kern w:val="0"/>
                <w:sz w:val="22"/>
                <w:szCs w:val="20"/>
                <w:lang w:val="en-GB"/>
              </w:rPr>
              <w:t>:</w:t>
            </w:r>
            <w:r w:rsidRPr="00187BF2">
              <w:rPr>
                <w:kern w:val="0"/>
                <w:sz w:val="22"/>
                <w:szCs w:val="20"/>
                <w:lang w:val="en-GB"/>
              </w:rPr>
              <w:t xml:space="preserve"> </w:t>
            </w:r>
            <w:r w:rsidRPr="00187BF2">
              <w:rPr>
                <w:rFonts w:hint="eastAsia"/>
                <w:kern w:val="0"/>
                <w:sz w:val="22"/>
                <w:szCs w:val="20"/>
                <w:lang w:val="en-GB"/>
              </w:rPr>
              <w:t>通报之后</w:t>
            </w:r>
            <w:r w:rsidRPr="00187BF2">
              <w:rPr>
                <w:rFonts w:hint="eastAsia"/>
                <w:kern w:val="0"/>
                <w:sz w:val="22"/>
                <w:szCs w:val="20"/>
                <w:lang w:val="en-GB"/>
              </w:rPr>
              <w:t>60</w:t>
            </w:r>
            <w:r w:rsidRPr="00187BF2">
              <w:rPr>
                <w:rFonts w:hint="eastAsia"/>
                <w:kern w:val="0"/>
                <w:sz w:val="22"/>
                <w:szCs w:val="20"/>
                <w:lang w:val="en-GB"/>
              </w:rPr>
              <w:t>天</w:t>
            </w:r>
          </w:p>
        </w:tc>
      </w:tr>
      <w:tr w:rsidR="00187BF2" w:rsidRPr="00187BF2" w:rsidTr="00187BF2">
        <w:trPr>
          <w:jc w:val="center"/>
        </w:trPr>
        <w:tc>
          <w:tcPr>
            <w:tcW w:w="709" w:type="dxa"/>
            <w:tcBorders>
              <w:top w:val="single" w:sz="4" w:space="0" w:color="auto"/>
              <w:bottom w:val="double" w:sz="4" w:space="0" w:color="auto"/>
            </w:tcBorders>
          </w:tcPr>
          <w:p w:rsidR="00187BF2" w:rsidRPr="00187BF2" w:rsidRDefault="00187BF2" w:rsidP="00187BF2">
            <w:pPr>
              <w:widowControl/>
              <w:tabs>
                <w:tab w:val="left" w:pos="720"/>
              </w:tabs>
              <w:spacing w:line="276" w:lineRule="auto"/>
              <w:ind w:firstLineChars="0" w:firstLine="0"/>
              <w:rPr>
                <w:b/>
                <w:kern w:val="0"/>
                <w:sz w:val="22"/>
                <w:szCs w:val="20"/>
                <w:lang w:val="en-GB"/>
              </w:rPr>
            </w:pPr>
            <w:r w:rsidRPr="00187BF2">
              <w:rPr>
                <w:b/>
                <w:kern w:val="0"/>
                <w:sz w:val="22"/>
                <w:szCs w:val="20"/>
                <w:lang w:val="en-GB"/>
              </w:rPr>
              <w:t>11.</w:t>
            </w:r>
          </w:p>
        </w:tc>
        <w:tc>
          <w:tcPr>
            <w:tcW w:w="8361" w:type="dxa"/>
            <w:gridSpan w:val="2"/>
            <w:tcBorders>
              <w:top w:val="single" w:sz="4" w:space="0" w:color="auto"/>
              <w:bottom w:val="double" w:sz="4" w:space="0" w:color="auto"/>
            </w:tcBorders>
          </w:tcPr>
          <w:p w:rsidR="00187BF2" w:rsidRPr="00187BF2" w:rsidRDefault="00187BF2" w:rsidP="00187BF2">
            <w:pPr>
              <w:widowControl/>
              <w:tabs>
                <w:tab w:val="left" w:pos="720"/>
              </w:tabs>
              <w:spacing w:line="276" w:lineRule="auto"/>
              <w:ind w:firstLineChars="0" w:firstLine="0"/>
              <w:rPr>
                <w:rFonts w:hint="eastAsia"/>
                <w:kern w:val="0"/>
                <w:sz w:val="22"/>
                <w:szCs w:val="20"/>
                <w:lang w:val="en-GB"/>
              </w:rPr>
            </w:pPr>
            <w:r w:rsidRPr="00187BF2">
              <w:rPr>
                <w:rFonts w:hint="eastAsia"/>
                <w:b/>
                <w:kern w:val="0"/>
                <w:sz w:val="22"/>
                <w:szCs w:val="20"/>
                <w:lang w:val="en-GB"/>
              </w:rPr>
              <w:t>文本可从以下机构得到：国家咨询点</w:t>
            </w:r>
            <w:r w:rsidRPr="00187BF2">
              <w:rPr>
                <w:b/>
                <w:kern w:val="0"/>
                <w:sz w:val="22"/>
                <w:szCs w:val="20"/>
                <w:lang w:val="en-GB"/>
              </w:rPr>
              <w:t xml:space="preserve"> [</w:t>
            </w:r>
            <w:r w:rsidRPr="00187BF2">
              <w:rPr>
                <w:kern w:val="0"/>
                <w:sz w:val="22"/>
                <w:szCs w:val="20"/>
                <w:lang w:val="en-GB"/>
              </w:rPr>
              <w:t>X</w:t>
            </w:r>
            <w:r w:rsidRPr="00187BF2">
              <w:rPr>
                <w:b/>
                <w:kern w:val="0"/>
                <w:sz w:val="22"/>
                <w:szCs w:val="20"/>
                <w:lang w:val="en-GB"/>
              </w:rPr>
              <w:t xml:space="preserve">] </w:t>
            </w:r>
            <w:r w:rsidRPr="00187BF2">
              <w:rPr>
                <w:rFonts w:hint="eastAsia"/>
                <w:b/>
                <w:kern w:val="0"/>
                <w:sz w:val="22"/>
                <w:szCs w:val="20"/>
                <w:lang w:val="en-GB"/>
              </w:rPr>
              <w:t>或其他机构，地址、</w:t>
            </w:r>
            <w:r w:rsidRPr="00187BF2">
              <w:rPr>
                <w:b/>
                <w:kern w:val="0"/>
                <w:sz w:val="22"/>
                <w:szCs w:val="20"/>
                <w:lang w:val="en-GB"/>
              </w:rPr>
              <w:t xml:space="preserve"> </w:t>
            </w:r>
            <w:r w:rsidRPr="00187BF2">
              <w:rPr>
                <w:rFonts w:hint="eastAsia"/>
                <w:b/>
                <w:kern w:val="0"/>
                <w:sz w:val="22"/>
                <w:szCs w:val="20"/>
                <w:lang w:val="en-GB"/>
              </w:rPr>
              <w:t>电话和传真号</w:t>
            </w:r>
            <w:r w:rsidRPr="00187BF2">
              <w:rPr>
                <w:b/>
                <w:kern w:val="0"/>
                <w:sz w:val="22"/>
                <w:szCs w:val="20"/>
                <w:lang w:val="en-GB"/>
              </w:rPr>
              <w:t xml:space="preserve">, e-mail </w:t>
            </w:r>
            <w:r w:rsidRPr="00187BF2">
              <w:rPr>
                <w:rFonts w:hint="eastAsia"/>
                <w:b/>
                <w:kern w:val="0"/>
                <w:sz w:val="22"/>
                <w:szCs w:val="20"/>
                <w:lang w:val="en-GB"/>
              </w:rPr>
              <w:t>地址和网址</w:t>
            </w:r>
            <w:r w:rsidRPr="00187BF2">
              <w:rPr>
                <w:b/>
                <w:kern w:val="0"/>
                <w:sz w:val="22"/>
                <w:szCs w:val="20"/>
                <w:lang w:val="en-GB"/>
              </w:rPr>
              <w:t xml:space="preserve">:  </w:t>
            </w:r>
          </w:p>
        </w:tc>
      </w:tr>
    </w:tbl>
    <w:p w:rsidR="00E71A1C" w:rsidRPr="00187BF2" w:rsidRDefault="00E71A1C">
      <w:pPr>
        <w:ind w:firstLine="420"/>
        <w:rPr>
          <w:lang w:val="en-GB"/>
        </w:rPr>
      </w:pPr>
    </w:p>
    <w:sectPr w:rsidR="00E71A1C" w:rsidRPr="00187B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F2"/>
    <w:rsid w:val="00005CDE"/>
    <w:rsid w:val="00101CA4"/>
    <w:rsid w:val="00187BF2"/>
    <w:rsid w:val="007B5227"/>
    <w:rsid w:val="008F706D"/>
    <w:rsid w:val="00927B4B"/>
    <w:rsid w:val="00A818EC"/>
    <w:rsid w:val="00B71B5E"/>
    <w:rsid w:val="00C57487"/>
    <w:rsid w:val="00C94A9D"/>
    <w:rsid w:val="00D12395"/>
    <w:rsid w:val="00D52561"/>
    <w:rsid w:val="00E71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A03112E2-0B9F-4B78-846E-2340C9C0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正文书稿"/>
    <w:qFormat/>
    <w:rsid w:val="00C94A9D"/>
    <w:pPr>
      <w:widowControl w:val="0"/>
      <w:adjustRightInd w:val="0"/>
      <w:snapToGrid w:val="0"/>
      <w:spacing w:line="360" w:lineRule="auto"/>
      <w:ind w:firstLineChars="200" w:firstLine="200"/>
      <w:jc w:val="both"/>
    </w:pPr>
    <w:rPr>
      <w:rFonts w:ascii="Times New Roman" w:eastAsia="宋体" w:hAnsi="Times New Roman" w:cs="Times New Roman"/>
    </w:rPr>
  </w:style>
  <w:style w:type="paragraph" w:styleId="1">
    <w:name w:val="heading 1"/>
    <w:aliases w:val="书稿 一级标题"/>
    <w:basedOn w:val="a"/>
    <w:next w:val="a0"/>
    <w:link w:val="1Char"/>
    <w:uiPriority w:val="1"/>
    <w:qFormat/>
    <w:rsid w:val="00005CDE"/>
    <w:pPr>
      <w:spacing w:beforeLines="50" w:before="50" w:afterLines="50" w:after="50" w:line="300" w:lineRule="auto"/>
      <w:jc w:val="center"/>
      <w:outlineLvl w:val="0"/>
    </w:pPr>
    <w:rPr>
      <w:rFonts w:ascii="黑体" w:eastAsia="黑体" w:hAnsi="黑体" w:cs="黑体"/>
      <w:bCs/>
      <w:kern w:val="0"/>
      <w:sz w:val="32"/>
      <w:szCs w:val="30"/>
      <w:lang w:eastAsia="en-US"/>
    </w:rPr>
  </w:style>
  <w:style w:type="paragraph" w:styleId="2">
    <w:name w:val="heading 2"/>
    <w:aliases w:val="书稿 二级标题"/>
    <w:basedOn w:val="a"/>
    <w:link w:val="2Char"/>
    <w:uiPriority w:val="1"/>
    <w:qFormat/>
    <w:rsid w:val="00C57487"/>
    <w:pPr>
      <w:spacing w:beforeLines="50" w:before="50" w:afterLines="50" w:after="50" w:line="300" w:lineRule="auto"/>
      <w:jc w:val="center"/>
      <w:outlineLvl w:val="1"/>
    </w:pPr>
    <w:rPr>
      <w:rFonts w:ascii="楷体" w:eastAsia="黑体" w:hAnsi="楷体" w:cs="楷体"/>
      <w:bCs/>
      <w:kern w:val="0"/>
      <w:sz w:val="28"/>
      <w:szCs w:val="28"/>
      <w:lang w:eastAsia="en-US"/>
    </w:rPr>
  </w:style>
  <w:style w:type="paragraph" w:styleId="3">
    <w:name w:val="heading 3"/>
    <w:aliases w:val="标题 3 书稿 三级标题"/>
    <w:basedOn w:val="a"/>
    <w:link w:val="3Char"/>
    <w:uiPriority w:val="1"/>
    <w:qFormat/>
    <w:rsid w:val="00005CDE"/>
    <w:pPr>
      <w:spacing w:line="300" w:lineRule="auto"/>
      <w:ind w:left="120" w:right="110"/>
      <w:jc w:val="left"/>
      <w:outlineLvl w:val="2"/>
    </w:pPr>
    <w:rPr>
      <w:rFonts w:ascii="宋体" w:eastAsia="黑体" w:hAnsi="宋体" w:cs="宋体"/>
      <w:kern w:val="0"/>
      <w:sz w:val="24"/>
      <w:szCs w:val="28"/>
      <w:lang w:eastAsia="en-US"/>
    </w:rPr>
  </w:style>
  <w:style w:type="paragraph" w:styleId="4">
    <w:name w:val="heading 4"/>
    <w:aliases w:val="书稿 四级标题"/>
    <w:basedOn w:val="a"/>
    <w:link w:val="4Char"/>
    <w:uiPriority w:val="1"/>
    <w:qFormat/>
    <w:rsid w:val="007B5227"/>
    <w:pPr>
      <w:jc w:val="left"/>
      <w:outlineLvl w:val="3"/>
    </w:pPr>
    <w:rPr>
      <w:rFonts w:ascii="黑体" w:hAnsi="黑体" w:cs="黑体"/>
      <w:bCs/>
      <w:kern w:val="0"/>
      <w:szCs w:val="24"/>
      <w:lang w:eastAsia="en-US"/>
    </w:rPr>
  </w:style>
  <w:style w:type="paragraph" w:styleId="6">
    <w:name w:val="heading 6"/>
    <w:aliases w:val="书稿 六级标题"/>
    <w:link w:val="6Char"/>
    <w:uiPriority w:val="1"/>
    <w:qFormat/>
    <w:rsid w:val="008F706D"/>
    <w:pPr>
      <w:widowControl w:val="0"/>
      <w:adjustRightInd w:val="0"/>
      <w:snapToGrid w:val="0"/>
      <w:spacing w:line="360" w:lineRule="auto"/>
      <w:ind w:firstLineChars="200" w:firstLine="200"/>
      <w:outlineLvl w:val="5"/>
    </w:pPr>
    <w:rPr>
      <w:rFonts w:ascii="宋体" w:eastAsia="宋体" w:hAnsi="宋体" w:cs="宋体"/>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标题 3 书稿 三级标题 Char"/>
    <w:basedOn w:val="a1"/>
    <w:link w:val="3"/>
    <w:uiPriority w:val="1"/>
    <w:rsid w:val="00005CDE"/>
    <w:rPr>
      <w:rFonts w:ascii="宋体" w:eastAsia="黑体" w:hAnsi="宋体" w:cs="宋体"/>
      <w:kern w:val="0"/>
      <w:sz w:val="24"/>
      <w:szCs w:val="28"/>
      <w:lang w:eastAsia="en-US"/>
    </w:rPr>
  </w:style>
  <w:style w:type="character" w:customStyle="1" w:styleId="2Char">
    <w:name w:val="标题 2 Char"/>
    <w:aliases w:val="书稿 二级标题 Char"/>
    <w:basedOn w:val="a1"/>
    <w:link w:val="2"/>
    <w:uiPriority w:val="1"/>
    <w:rsid w:val="00C57487"/>
    <w:rPr>
      <w:rFonts w:ascii="楷体" w:eastAsia="黑体" w:hAnsi="楷体" w:cs="楷体"/>
      <w:bCs/>
      <w:kern w:val="0"/>
      <w:sz w:val="28"/>
      <w:szCs w:val="28"/>
      <w:lang w:eastAsia="en-US"/>
    </w:rPr>
  </w:style>
  <w:style w:type="character" w:customStyle="1" w:styleId="1Char">
    <w:name w:val="标题 1 Char"/>
    <w:aliases w:val="书稿 一级标题 Char"/>
    <w:basedOn w:val="a1"/>
    <w:link w:val="1"/>
    <w:uiPriority w:val="1"/>
    <w:rsid w:val="00005CDE"/>
    <w:rPr>
      <w:rFonts w:ascii="黑体" w:eastAsia="黑体" w:hAnsi="黑体" w:cs="黑体"/>
      <w:bCs/>
      <w:kern w:val="0"/>
      <w:sz w:val="32"/>
      <w:szCs w:val="30"/>
      <w:lang w:eastAsia="en-US"/>
    </w:rPr>
  </w:style>
  <w:style w:type="paragraph" w:styleId="a0">
    <w:name w:val="Body Text"/>
    <w:aliases w:val="书稿正文"/>
    <w:basedOn w:val="a"/>
    <w:link w:val="Char"/>
    <w:uiPriority w:val="1"/>
    <w:qFormat/>
    <w:rsid w:val="007B5227"/>
    <w:rPr>
      <w:rFonts w:ascii="宋体" w:hAnsi="宋体" w:cs="宋体"/>
      <w:kern w:val="0"/>
      <w:szCs w:val="21"/>
      <w:lang w:eastAsia="en-US"/>
    </w:rPr>
  </w:style>
  <w:style w:type="character" w:customStyle="1" w:styleId="Char">
    <w:name w:val="正文文本 Char"/>
    <w:aliases w:val="书稿正文 Char"/>
    <w:basedOn w:val="a1"/>
    <w:link w:val="a0"/>
    <w:uiPriority w:val="1"/>
    <w:rsid w:val="007B5227"/>
    <w:rPr>
      <w:rFonts w:ascii="宋体" w:eastAsia="宋体" w:hAnsi="宋体" w:cs="宋体"/>
      <w:kern w:val="0"/>
      <w:szCs w:val="21"/>
      <w:lang w:eastAsia="en-US"/>
    </w:rPr>
  </w:style>
  <w:style w:type="character" w:customStyle="1" w:styleId="4Char">
    <w:name w:val="标题 4 Char"/>
    <w:aliases w:val="书稿 四级标题 Char"/>
    <w:basedOn w:val="a1"/>
    <w:link w:val="4"/>
    <w:uiPriority w:val="1"/>
    <w:rsid w:val="007B5227"/>
    <w:rPr>
      <w:rFonts w:ascii="黑体" w:eastAsia="宋体" w:hAnsi="黑体" w:cs="黑体"/>
      <w:bCs/>
      <w:kern w:val="0"/>
      <w:szCs w:val="24"/>
      <w:lang w:eastAsia="en-US"/>
    </w:rPr>
  </w:style>
  <w:style w:type="character" w:customStyle="1" w:styleId="6Char">
    <w:name w:val="标题 6 Char"/>
    <w:aliases w:val="书稿 六级标题 Char"/>
    <w:basedOn w:val="a1"/>
    <w:link w:val="6"/>
    <w:uiPriority w:val="1"/>
    <w:rsid w:val="008F706D"/>
    <w:rPr>
      <w:rFonts w:ascii="宋体" w:eastAsia="宋体" w:hAnsi="宋体" w:cs="宋体"/>
      <w:bCs/>
    </w:rPr>
  </w:style>
  <w:style w:type="table" w:customStyle="1" w:styleId="a4">
    <w:name w:val="通报表格"/>
    <w:basedOn w:val="a2"/>
    <w:uiPriority w:val="9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 w:type="table" w:customStyle="1" w:styleId="a5">
    <w:name w:val="通报表格新"/>
    <w:basedOn w:val="a2"/>
    <w:uiPriority w:val="99"/>
    <w:rsid w:val="00D12395"/>
    <w:pPr>
      <w:adjustRightInd w:val="0"/>
      <w:snapToGrid w:val="0"/>
      <w:spacing w:line="276" w:lineRule="auto"/>
    </w:pPr>
    <w:rPr>
      <w:rFonts w:ascii="Calibri" w:eastAsia="宋体" w:hAnsi="Calibri" w:cs="Times New Roman"/>
      <w:kern w:val="0"/>
      <w:szCs w:val="20"/>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a6">
    <w:name w:val="通报中文"/>
    <w:basedOn w:val="a2"/>
    <w:uiPriority w:val="9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 w:type="table" w:styleId="a7">
    <w:name w:val="Table Grid"/>
    <w:aliases w:val="中文通报表格"/>
    <w:basedOn w:val="a2"/>
    <w:uiPriority w:val="3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1163</Characters>
  <Application>Microsoft Office Word</Application>
  <DocSecurity>0</DocSecurity>
  <Lines>32</Lines>
  <Paragraphs>27</Paragraphs>
  <ScaleCrop>false</ScaleCrop>
  <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dc:creator>
  <cp:keywords/>
  <dc:description/>
  <cp:lastModifiedBy>cz</cp:lastModifiedBy>
  <cp:revision>1</cp:revision>
  <dcterms:created xsi:type="dcterms:W3CDTF">2017-02-28T08:49:00Z</dcterms:created>
  <dcterms:modified xsi:type="dcterms:W3CDTF">2017-02-28T08:50:00Z</dcterms:modified>
</cp:coreProperties>
</file>