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5830"/>
        <w:gridCol w:w="2392"/>
      </w:tblGrid>
      <w:tr w:rsidR="00FA0CDA" w:rsidRPr="00FA0CDA" w:rsidTr="00FA0C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FA0CDA" w:rsidRPr="00FA0CDA" w:rsidTr="00FA0CDA">
        <w:tblPrEx>
          <w:tblCellMar>
            <w:top w:w="0" w:type="dxa"/>
            <w:bottom w:w="0" w:type="dxa"/>
          </w:tblCellMar>
        </w:tblPrEx>
        <w:trPr>
          <w:trHeight w:hRule="exact" w:val="167"/>
          <w:jc w:val="center"/>
        </w:trPr>
        <w:tc>
          <w:tcPr>
            <w:tcW w:w="6443" w:type="dxa"/>
            <w:vMerge/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FA0CDA" w:rsidRPr="00FA0CDA" w:rsidTr="00FA0C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G/TBT/N/EU/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397</w:t>
            </w:r>
          </w:p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201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6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7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月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25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FA0CDA" w:rsidRPr="00FA0CDA" w:rsidTr="00FA0C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(1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val="en-GB"/>
              </w:rPr>
              <w:t>6</w:t>
            </w:r>
            <w:r w:rsidRPr="00FA0CDA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-3922)</w:t>
            </w:r>
          </w:p>
        </w:tc>
      </w:tr>
      <w:tr w:rsidR="00FA0CDA" w:rsidRPr="00FA0CDA" w:rsidTr="00FA0CDA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FA0CDA" w:rsidRPr="00FA0CDA" w:rsidTr="00FA0C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FA0CDA" w:rsidRPr="00FA0CDA" w:rsidRDefault="00FA0CDA" w:rsidP="00FA0CDA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FA0CDA" w:rsidRPr="00FA0CDA" w:rsidRDefault="00FA0CDA" w:rsidP="00FA0CDA">
            <w:pPr>
              <w:widowControl/>
              <w:tabs>
                <w:tab w:val="left" w:pos="962"/>
                <w:tab w:val="center" w:pos="4513"/>
                <w:tab w:val="right" w:pos="9027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FA0CDA" w:rsidRPr="00FA0CDA" w:rsidRDefault="00FA0CDA" w:rsidP="00FA0CDA">
      <w:pPr>
        <w:widowControl/>
        <w:tabs>
          <w:tab w:val="left" w:pos="720"/>
        </w:tabs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FA0CDA" w:rsidRPr="00FA0CDA" w:rsidRDefault="00FA0CDA" w:rsidP="00FA0CDA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</w:pPr>
      <w:r w:rsidRPr="00FA0CDA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通</w:t>
      </w:r>
      <w:r w:rsidRPr="00FA0CDA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FA0CDA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报</w:t>
      </w:r>
    </w:p>
    <w:p w:rsidR="00FA0CDA" w:rsidRPr="00FA0CDA" w:rsidRDefault="00FA0CDA" w:rsidP="00FA0CDA">
      <w:pPr>
        <w:widowControl/>
        <w:tabs>
          <w:tab w:val="left" w:pos="720"/>
        </w:tabs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  <w:bookmarkStart w:id="0" w:name="_GoBack"/>
      <w:bookmarkEnd w:id="0"/>
    </w:p>
    <w:p w:rsidR="00FA0CDA" w:rsidRPr="00FA0CDA" w:rsidRDefault="00FA0CDA" w:rsidP="00FA0CDA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  <w:r w:rsidRPr="00FA0CDA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以下通报根据</w:t>
      </w:r>
      <w:r w:rsidRPr="00FA0CDA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TBT</w:t>
      </w:r>
      <w:r w:rsidRPr="00FA0CDA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协定第</w:t>
      </w:r>
      <w:r w:rsidRPr="00FA0CDA"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  <w:t>10.6</w:t>
      </w:r>
      <w:r w:rsidRPr="00FA0CDA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 xml:space="preserve"> </w:t>
      </w:r>
      <w:r w:rsidRPr="00FA0CDA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条分发</w:t>
      </w:r>
    </w:p>
    <w:p w:rsidR="00FA0CDA" w:rsidRPr="00FA0CDA" w:rsidRDefault="00FA0CDA" w:rsidP="00FA0CDA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tbl>
      <w:tblPr>
        <w:tblW w:w="82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0"/>
        <w:gridCol w:w="3707"/>
        <w:gridCol w:w="532"/>
        <w:gridCol w:w="3323"/>
      </w:tblGrid>
      <w:tr w:rsidR="00FA0CDA" w:rsidRPr="00FA0CDA" w:rsidTr="00FA0CDA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  <w:t>欧盟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7.2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FA0CDA" w:rsidRPr="00FA0CDA" w:rsidTr="00FA0CD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FA0CDA" w:rsidRPr="00FA0CDA" w:rsidTr="00FA0CD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FA0CDA">
                <w:rPr>
                  <w:rFonts w:ascii="Times New Roman" w:eastAsia="宋体" w:hAnsi="Times New Roman" w:cs="Times New Roman"/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[X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2.10.1 [ 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instrText xml:space="preserve"> FORMTEXT </w:instrTex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fldChar w:fldCharType="separate"/>
            </w:r>
            <w:r w:rsidRPr="00FA0CDA">
              <w:rPr>
                <w:rFonts w:ascii="Times New Roman" w:eastAsia="宋体" w:hAnsi="Times New Roman" w:cs="Times New Roman"/>
                <w:noProof/>
                <w:kern w:val="0"/>
                <w:sz w:val="22"/>
                <w:szCs w:val="20"/>
                <w:lang w:val="en-GB"/>
              </w:rPr>
              <w:t> 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fldChar w:fldCharType="end"/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5.7.1 [ 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instrText xml:space="preserve"> FORMTEXT </w:instrTex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fldChar w:fldCharType="separate"/>
            </w:r>
            <w:r w:rsidRPr="00FA0CDA">
              <w:rPr>
                <w:rFonts w:ascii="Times New Roman" w:eastAsia="宋体" w:hAnsi="Times New Roman" w:cs="Times New Roman"/>
                <w:noProof/>
                <w:kern w:val="0"/>
                <w:sz w:val="22"/>
                <w:szCs w:val="20"/>
                <w:lang w:val="en-GB"/>
              </w:rPr>
              <w:t> 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fldChar w:fldCharType="end"/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instrText xml:space="preserve"> FORMTEXT </w:instrTex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fldChar w:fldCharType="separate"/>
            </w:r>
            <w:r w:rsidRPr="00FA0CDA">
              <w:rPr>
                <w:rFonts w:ascii="Times New Roman" w:eastAsia="宋体" w:hAnsi="Times New Roman" w:cs="Times New Roman"/>
                <w:noProof/>
                <w:kern w:val="0"/>
                <w:sz w:val="22"/>
                <w:szCs w:val="20"/>
                <w:lang w:val="en-GB"/>
              </w:rPr>
              <w:t> </w:t>
            </w:r>
            <w:r w:rsidRPr="00FA0CDA">
              <w:rPr>
                <w:rFonts w:ascii="Times New Roman" w:eastAsia="宋体" w:hAnsi="Times New Roman" w:cs="Times New Roman"/>
                <w:noProof/>
                <w:kern w:val="0"/>
                <w:sz w:val="22"/>
                <w:szCs w:val="20"/>
                <w:lang w:val="en-GB"/>
              </w:rPr>
              <w:t> </w:t>
            </w:r>
            <w:r w:rsidRPr="00FA0CDA">
              <w:rPr>
                <w:rFonts w:ascii="Times New Roman" w:eastAsia="宋体" w:hAnsi="Times New Roman" w:cs="Times New Roman"/>
                <w:noProof/>
                <w:kern w:val="0"/>
                <w:sz w:val="22"/>
                <w:szCs w:val="20"/>
                <w:lang w:val="en-GB"/>
              </w:rPr>
              <w:t> </w:t>
            </w:r>
            <w:r w:rsidRPr="00FA0CDA">
              <w:rPr>
                <w:rFonts w:ascii="Times New Roman" w:eastAsia="宋体" w:hAnsi="Times New Roman" w:cs="Times New Roman"/>
                <w:noProof/>
                <w:kern w:val="0"/>
                <w:sz w:val="22"/>
                <w:szCs w:val="20"/>
                <w:lang w:val="en-GB"/>
              </w:rPr>
              <w:t> </w:t>
            </w:r>
            <w:r w:rsidRPr="00FA0CDA">
              <w:rPr>
                <w:rFonts w:ascii="Times New Roman" w:eastAsia="宋体" w:hAnsi="Times New Roman" w:cs="Times New Roman"/>
                <w:noProof/>
                <w:kern w:val="0"/>
                <w:sz w:val="22"/>
                <w:szCs w:val="20"/>
                <w:lang w:val="en-GB"/>
              </w:rPr>
              <w:t> 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fldChar w:fldCharType="end"/>
            </w:r>
          </w:p>
        </w:tc>
      </w:tr>
      <w:tr w:rsidR="00FA0CDA" w:rsidRPr="00FA0CDA" w:rsidTr="00FA0CD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ICS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proofErr w:type="gramStart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敌草快</w:t>
            </w:r>
            <w:proofErr w:type="gramEnd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（杀虫剂活性物质）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FA0CDA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    </w:t>
            </w:r>
            <w:r w:rsidRPr="00FA0CDA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FA0CDA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FA0CDA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FA0CDA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FA0CDA">
              <w:rPr>
                <w:rFonts w:ascii="CG Times" w:eastAsia="宋体" w:hAnsi="CG Times" w:cs="Times New Roman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  </w:t>
            </w:r>
            <w:r w:rsidRPr="00FA0CDA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FA0CDA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FA0CDA" w:rsidRPr="00FA0CDA" w:rsidTr="00FA0CD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欧盟委员会法规实施细则草案，不继续批准活性物质</w:t>
            </w:r>
            <w:proofErr w:type="gramStart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敌草快</w:t>
            </w:r>
            <w:proofErr w:type="gramEnd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，依照欧洲议会和理事会关于植物保护产品上市的法规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(EC) No 1107/2009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（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4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页，英语）</w:t>
            </w:r>
          </w:p>
        </w:tc>
      </w:tr>
      <w:tr w:rsidR="00FA0CDA" w:rsidRPr="00FA0CDA" w:rsidTr="00FA0CD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本欧盟委员会法规实施细则草案规定不继续批准活性物质</w:t>
            </w:r>
            <w:proofErr w:type="gramStart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敌草快</w:t>
            </w:r>
            <w:proofErr w:type="gramEnd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，依照法规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(EC) No 1107/2009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。现已授权的</w:t>
            </w:r>
            <w:proofErr w:type="gramStart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含敌草快</w:t>
            </w:r>
            <w:proofErr w:type="gramEnd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植物保护产品将从市场上撤销。不批准是基于该物质在欧盟作为杀虫剂活性物质使用依照法规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(EC) No 1107/2009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做出的首次评估。该物质以前依照指令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91/414/ EEC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被批准。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本决议仅涉及该物质的上市，不影响杀虫剂最大残留（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MRLs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）。然而，不继续批准之后，将采取</w:t>
            </w:r>
            <w:proofErr w:type="gramStart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单独措施</w:t>
            </w:r>
            <w:proofErr w:type="gramEnd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降低定量限制（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LOQ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）的最大残留（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MRLs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）。</w:t>
            </w:r>
          </w:p>
        </w:tc>
      </w:tr>
      <w:tr w:rsidR="00FA0CDA" w:rsidRPr="00FA0CDA" w:rsidTr="00FA0CD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A0CDA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保护人类健康安全；保护动植物生命健康；保护环境。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对于依照法规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(EC) No 1107/2009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（涉及植物保护产品上市）核准的活性物质，必须证明该物质对人类健康、动物健康或环境无害。法规第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4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条列出了必须遵守以便通过核准的标准（附录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II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详细说明）。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在该物质的评估和同业评审过程中，确定了一些未完成的关注问题和领域。这些在欧洲食品安全局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(EFSA)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的结论中做出详细说明；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EFSA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确定对工人、旁观者和居民产生高风险，此外，对也确定对鸟类产生高风险。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这些问题意味着</w:t>
            </w:r>
            <w:proofErr w:type="gramStart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敌草快</w:t>
            </w:r>
            <w:proofErr w:type="gramEnd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不符合法规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(EC) No 1107/2009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规定的核准标准，目前不能核准。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lastRenderedPageBreak/>
              <w:t>现有授权必须撤销；成员国必须最迟在法规生效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个月内撤销现有包含</w:t>
            </w:r>
            <w:proofErr w:type="gramStart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敌草快</w:t>
            </w:r>
            <w:proofErr w:type="gramEnd"/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的植物保护产品。考虑到符合法规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(EC) No 1107/2009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第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46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条的宽限期，最迟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2018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月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31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日到期（考虑到最终使用季节）</w:t>
            </w:r>
            <w:r w:rsidRPr="00FA0CDA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。</w:t>
            </w:r>
          </w:p>
        </w:tc>
      </w:tr>
      <w:tr w:rsidR="00FA0CDA" w:rsidRPr="00FA0CDA" w:rsidTr="00FA0CD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lastRenderedPageBreak/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·</w:t>
            </w:r>
            <w:r w:rsidRPr="00FA0CDA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2009</w:t>
            </w:r>
            <w:r w:rsidRPr="00FA0CDA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年</w:t>
            </w:r>
            <w:r w:rsidRPr="00FA0CDA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10</w:t>
            </w:r>
            <w:r w:rsidRPr="00FA0CDA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月</w:t>
            </w:r>
            <w:r w:rsidRPr="00FA0CDA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21</w:t>
            </w:r>
            <w:r w:rsidRPr="00FA0CDA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日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欧洲议会和理事会法规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(EC) No 1107/2009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关于植物保护产品上市及撤销理事会指令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79/117/EEC 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和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91/414/EEC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：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http://eur-lex.europa.eu/legal-content/EN/TXT/PDF/?uri=CELEX:32009R1107&amp;qid=1437730988988&amp;from=EN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·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2011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5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月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25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日欧盟委员会法规实施细则</w:t>
            </w:r>
            <w:r w:rsidRPr="00FA0CDA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(EU) No 540/2011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执行欧洲议会和理事会法规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(EC) No 1107/2009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关于批准的活性物质清单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(OJ L 153, 11.6.2011, p. 1–186)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：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http://eur-lex.europa.eu/legal-content/EN/TXT/?qid=1442928512004&amp;uri=CELEX:32011R0540</w:t>
            </w:r>
          </w:p>
        </w:tc>
      </w:tr>
      <w:tr w:rsidR="00FA0CDA" w:rsidRPr="00FA0CDA" w:rsidTr="00FA0CD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40"/>
                <w:szCs w:val="20"/>
                <w:lang w:val="en-GB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spacing w:val="-2"/>
                <w:kern w:val="0"/>
                <w:sz w:val="22"/>
                <w:lang w:val="en-GB"/>
              </w:rPr>
              <w:t>201</w:t>
            </w:r>
            <w:r w:rsidRPr="00FA0CDA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6</w:t>
            </w:r>
            <w:r w:rsidRPr="00FA0CDA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FA0CDA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4</w:t>
            </w:r>
            <w:r w:rsidRPr="00FA0CDA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季度</w:t>
            </w:r>
          </w:p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2017/01/01</w:t>
            </w:r>
          </w:p>
        </w:tc>
      </w:tr>
      <w:tr w:rsidR="00FA0CDA" w:rsidRPr="00FA0CDA" w:rsidTr="00FA0CD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通报之后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60</w:t>
            </w:r>
            <w:r w:rsidRPr="00FA0CDA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FA0CDA" w:rsidRPr="00FA0CDA" w:rsidTr="00FA0CD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0CDA" w:rsidRPr="00FA0CDA" w:rsidRDefault="00FA0CDA" w:rsidP="00B62A3C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FA0CDA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X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FA0CDA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FA0CDA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C176FF" w:rsidRPr="00FA0CDA" w:rsidRDefault="00C176FF">
      <w:pPr>
        <w:rPr>
          <w:lang w:val="en-GB"/>
        </w:rPr>
      </w:pPr>
    </w:p>
    <w:sectPr w:rsidR="00C176FF" w:rsidRPr="00FA0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DA"/>
    <w:rsid w:val="00101CA4"/>
    <w:rsid w:val="00260D2A"/>
    <w:rsid w:val="00B62A3C"/>
    <w:rsid w:val="00C176FF"/>
    <w:rsid w:val="00F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2D317-86A9-401E-A81F-9EFD89F3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2</cp:revision>
  <dcterms:created xsi:type="dcterms:W3CDTF">2016-08-08T01:14:00Z</dcterms:created>
  <dcterms:modified xsi:type="dcterms:W3CDTF">2016-08-08T01:25:00Z</dcterms:modified>
</cp:coreProperties>
</file>