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02" w:rsidRPr="00726617" w:rsidRDefault="00F15F02" w:rsidP="00F15F02">
      <w:pPr>
        <w:jc w:val="center"/>
      </w:pPr>
    </w:p>
    <w:tbl>
      <w:tblPr>
        <w:tblW w:w="822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830"/>
        <w:gridCol w:w="2392"/>
      </w:tblGrid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F15F02" w:rsidRDefault="00F15F02" w:rsidP="00DC4E10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F15F02" w:rsidRDefault="00F15F02" w:rsidP="00DC4E10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F15F02" w:rsidRDefault="00F15F02" w:rsidP="00DC4E10">
            <w:pPr>
              <w:jc w:val="left"/>
              <w:rPr>
                <w:u w:val="single"/>
              </w:rPr>
            </w:pP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F15F02" w:rsidRDefault="00F15F02" w:rsidP="00DC4E10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F15F02" w:rsidRDefault="00F15F02" w:rsidP="00DC4E10">
            <w:pPr>
              <w:jc w:val="left"/>
            </w:pP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F15F02" w:rsidRDefault="00F15F02" w:rsidP="00DC4E10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F15F02" w:rsidRDefault="00F15F02" w:rsidP="00DC4E10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0E2C71">
              <w:rPr>
                <w:b/>
              </w:rPr>
              <w:t>NIC</w:t>
            </w:r>
            <w:r w:rsidRPr="003B75BB">
              <w:rPr>
                <w:b/>
              </w:rPr>
              <w:t>/</w:t>
            </w:r>
            <w:r w:rsidRPr="000E2C71">
              <w:rPr>
                <w:b/>
              </w:rPr>
              <w:t>1</w:t>
            </w:r>
            <w:r>
              <w:rPr>
                <w:rFonts w:hint="eastAsia"/>
                <w:b/>
              </w:rPr>
              <w:t>45</w:t>
            </w:r>
          </w:p>
          <w:p w:rsidR="00F15F02" w:rsidRDefault="00F15F02" w:rsidP="00DC4E10">
            <w:pPr>
              <w:jc w:val="left"/>
              <w:rPr>
                <w:rFonts w:hint="eastAsia"/>
              </w:rPr>
            </w:pPr>
            <w:r w:rsidRPr="00487F71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zCs w:val="22"/>
              </w:rPr>
              <w:t>6</w:t>
            </w:r>
            <w:r>
              <w:rPr>
                <w:rFonts w:hint="eastAsia"/>
              </w:rPr>
              <w:t>日</w:t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F15F02" w:rsidRDefault="00F15F02" w:rsidP="00DC4E10">
            <w:pPr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F15F02" w:rsidRDefault="00F15F02" w:rsidP="00DC4E10">
            <w:pPr>
              <w:jc w:val="left"/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noBreakHyphen/>
            </w:r>
            <w:r w:rsidRPr="00553949">
              <w:rPr>
                <w:sz w:val="18"/>
              </w:rPr>
              <w:t>3018</w:t>
            </w:r>
            <w:r w:rsidRPr="009B3D3E">
              <w:rPr>
                <w:sz w:val="18"/>
              </w:rPr>
              <w:t>)</w:t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F15F02" w:rsidRDefault="00F15F02" w:rsidP="00DC4E10">
            <w:pPr>
              <w:jc w:val="left"/>
            </w:pPr>
          </w:p>
        </w:tc>
        <w:tc>
          <w:tcPr>
            <w:tcW w:w="2629" w:type="dxa"/>
          </w:tcPr>
          <w:p w:rsidR="00F15F02" w:rsidRDefault="00F15F02" w:rsidP="00DC4E10">
            <w:pPr>
              <w:jc w:val="left"/>
            </w:pP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F15F02" w:rsidRDefault="00F15F02" w:rsidP="00DC4E10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F15F02" w:rsidRPr="001F5934" w:rsidRDefault="00F15F02" w:rsidP="00DC4E10">
            <w:pPr>
              <w:pStyle w:val="a4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</w:t>
            </w:r>
            <w:r w:rsidRPr="001F5934">
              <w:rPr>
                <w:rFonts w:hint="eastAsia"/>
              </w:rPr>
              <w:t>西班牙语</w:t>
            </w:r>
          </w:p>
        </w:tc>
      </w:tr>
    </w:tbl>
    <w:p w:rsidR="00F15F02" w:rsidRDefault="00F15F02" w:rsidP="00F15F02"/>
    <w:p w:rsidR="00F15F02" w:rsidRDefault="00F15F02" w:rsidP="00F15F02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F15F02" w:rsidRDefault="00F15F02" w:rsidP="00F15F02"/>
    <w:p w:rsidR="00F15F02" w:rsidRDefault="00F15F02" w:rsidP="00F15F02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F15F02" w:rsidRDefault="00F15F02" w:rsidP="00F15F02">
      <w:pPr>
        <w:jc w:val="center"/>
      </w:pPr>
    </w:p>
    <w:tbl>
      <w:tblPr>
        <w:tblW w:w="8222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198"/>
        <w:gridCol w:w="405"/>
        <w:gridCol w:w="3959"/>
      </w:tblGrid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145849">
              <w:rPr>
                <w:rFonts w:hint="eastAsia"/>
                <w:u w:val="single"/>
              </w:rPr>
              <w:t>尼加拉瓜</w:t>
            </w:r>
          </w:p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F02" w:rsidRPr="00880BC0" w:rsidRDefault="00F15F02" w:rsidP="00841C2C">
            <w:pPr>
              <w:pStyle w:val="a5"/>
              <w:adjustRightInd w:val="0"/>
              <w:snapToGrid w:val="0"/>
              <w:spacing w:beforeLines="40" w:before="96" w:afterLines="40" w:after="96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农业和畜牧业</w:t>
            </w:r>
            <w:r w:rsidRPr="00553949">
              <w:rPr>
                <w:rFonts w:hint="eastAsia"/>
                <w:b w:val="0"/>
              </w:rPr>
              <w:t>保护与健康研究所</w:t>
            </w:r>
            <w:r>
              <w:rPr>
                <w:rFonts w:hint="eastAsia"/>
                <w:b w:val="0"/>
              </w:rPr>
              <w:t>（</w:t>
            </w:r>
            <w:r w:rsidRPr="00553949">
              <w:rPr>
                <w:b w:val="0"/>
                <w:szCs w:val="18"/>
              </w:rPr>
              <w:t>IPSA</w:t>
            </w:r>
            <w:r>
              <w:rPr>
                <w:rFonts w:hint="eastAsia"/>
                <w:b w:val="0"/>
              </w:rPr>
              <w:t>）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</w:t>
            </w:r>
            <w:r w:rsidRPr="00903804">
              <w:rPr>
                <w:b/>
              </w:rPr>
              <w:t>X</w:t>
            </w:r>
            <w:r w:rsidRPr="00903804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F02" w:rsidRPr="00EF0669" w:rsidRDefault="00F15F02" w:rsidP="00841C2C">
            <w:pPr>
              <w:adjustRightInd w:val="0"/>
              <w:snapToGrid w:val="0"/>
              <w:spacing w:beforeLines="40" w:before="96" w:afterLines="40" w:after="96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</w:t>
            </w:r>
            <w:r w:rsidRPr="00971084">
              <w:rPr>
                <w:bCs/>
              </w:rPr>
              <w:t>65.080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F02" w:rsidRPr="00F15F02" w:rsidRDefault="00F15F02" w:rsidP="00841C2C">
            <w:pPr>
              <w:adjustRightInd w:val="0"/>
              <w:snapToGrid w:val="0"/>
              <w:spacing w:beforeLines="40" w:before="96" w:afterLines="40" w:after="96"/>
              <w:ind w:left="331" w:hangingChars="150" w:hanging="331"/>
              <w:rPr>
                <w:rFonts w:hint="eastAsia"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szCs w:val="22"/>
              </w:rPr>
              <w:t>尼加拉瓜强制技术标准</w:t>
            </w:r>
            <w:r w:rsidRPr="00302CC4">
              <w:rPr>
                <w:szCs w:val="18"/>
              </w:rPr>
              <w:t xml:space="preserve">(NTON) No. </w:t>
            </w:r>
            <w:r>
              <w:t>11 048–</w:t>
            </w:r>
            <w:r w:rsidRPr="00674766">
              <w:t>16</w:t>
            </w:r>
            <w:r>
              <w:t>:</w:t>
            </w:r>
            <w:r>
              <w:rPr>
                <w:rStyle w:val="a"/>
                <w:rFonts w:hint="eastAsia"/>
              </w:rPr>
              <w:t>农业投入物。生物投入物及相关物质。注册要求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页，</w:t>
            </w:r>
            <w:r w:rsidRPr="00152D7F">
              <w:rPr>
                <w:rFonts w:hint="eastAsia"/>
              </w:rPr>
              <w:t>西班牙语</w:t>
            </w:r>
            <w:r>
              <w:rPr>
                <w:rFonts w:hint="eastAsia"/>
              </w:rPr>
              <w:t>）</w:t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ind w:left="331" w:hangingChars="150" w:hanging="331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</w:p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</w:rPr>
            </w:pPr>
            <w:r>
              <w:rPr>
                <w:rFonts w:hint="eastAsia"/>
              </w:rPr>
              <w:t>通报的文件规定了</w:t>
            </w:r>
            <w:r>
              <w:rPr>
                <w:rStyle w:val="a"/>
                <w:rFonts w:hint="eastAsia"/>
              </w:rPr>
              <w:t>农业用生物投入物及相关物质上市注册管理要求。适用于配制、生产、进口、上市和分销的农业用生物投入物及相关物质的注册。</w:t>
            </w:r>
            <w:r w:rsidRPr="0037381B">
              <w:rPr>
                <w:rStyle w:val="a"/>
                <w:rFonts w:hint="eastAsia"/>
              </w:rPr>
              <w:t>植物源农药、微生物农药和生物固体</w:t>
            </w:r>
            <w:r>
              <w:rPr>
                <w:rStyle w:val="a"/>
                <w:rFonts w:hint="eastAsia"/>
              </w:rPr>
              <w:t>不包括在本标准管辖范围之内。</w:t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F02" w:rsidRPr="00D44374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动植物健康和消费者保护。</w:t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</w:p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</w:rPr>
            </w:pPr>
            <w:r w:rsidRPr="0037381B">
              <w:rPr>
                <w:rFonts w:hint="eastAsia"/>
              </w:rPr>
              <w:t>·</w:t>
            </w:r>
            <w:r>
              <w:rPr>
                <w:rFonts w:hint="eastAsia"/>
              </w:rPr>
              <w:t>法案</w:t>
            </w:r>
            <w:r>
              <w:rPr>
                <w:rFonts w:hint="eastAsia"/>
              </w:rPr>
              <w:t>No.274</w:t>
            </w:r>
            <w:r>
              <w:rPr>
                <w:rFonts w:hint="eastAsia"/>
              </w:rPr>
              <w:t>“关于农药和有毒、危险及其它类似物质管控的基本法案”及其实施细则</w:t>
            </w:r>
          </w:p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</w:rPr>
            </w:pPr>
            <w:r>
              <w:rPr>
                <w:rFonts w:hint="eastAsia"/>
              </w:rPr>
              <w:t>·法案</w:t>
            </w:r>
            <w:r>
              <w:rPr>
                <w:rFonts w:hint="eastAsia"/>
              </w:rPr>
              <w:t>No.291</w:t>
            </w:r>
            <w:r>
              <w:rPr>
                <w:rFonts w:hint="eastAsia"/>
              </w:rPr>
              <w:t>“关于动植物健康的基本法案”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及其实施细则</w:t>
            </w:r>
          </w:p>
          <w:p w:rsidR="00F15F02" w:rsidRPr="00C0011E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</w:rPr>
            </w:pPr>
            <w:r>
              <w:rPr>
                <w:rFonts w:hint="eastAsia"/>
              </w:rPr>
              <w:t>·中美洲技术法规</w:t>
            </w:r>
            <w:r>
              <w:t>(RTCA) No. 65.05.54:09:</w:t>
            </w:r>
            <w:r>
              <w:rPr>
                <w:rFonts w:hint="eastAsia"/>
              </w:rPr>
              <w:t>“农业用肥料和土壤调节剂。注册要求”</w:t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  <w:sz w:val="4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</w:rPr>
            </w:pPr>
            <w:r>
              <w:rPr>
                <w:rFonts w:hint="eastAsia"/>
              </w:rPr>
              <w:t>待定</w:t>
            </w:r>
          </w:p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</w:rPr>
            </w:pPr>
            <w:r>
              <w:rPr>
                <w:rFonts w:hint="eastAsia"/>
              </w:rPr>
              <w:t>待定</w:t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 w:rsidRPr="00D44374">
              <w:rPr>
                <w:rFonts w:hint="eastAsia"/>
              </w:rPr>
              <w:t>自通报之日起</w:t>
            </w:r>
            <w:r w:rsidRPr="00D44374">
              <w:rPr>
                <w:rFonts w:hint="eastAsia"/>
              </w:rPr>
              <w:t>60</w:t>
            </w:r>
            <w:r w:rsidRPr="00D44374">
              <w:rPr>
                <w:rFonts w:hint="eastAsia"/>
              </w:rPr>
              <w:t>天</w:t>
            </w:r>
          </w:p>
        </w:tc>
      </w:tr>
      <w:tr w:rsidR="00F15F02" w:rsidTr="00F15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15F02" w:rsidRDefault="00F15F02" w:rsidP="00841C2C">
            <w:pPr>
              <w:adjustRightInd w:val="0"/>
              <w:snapToGrid w:val="0"/>
              <w:spacing w:beforeLines="40" w:before="96" w:afterLines="40" w:after="96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  <w:bookmarkStart w:id="0" w:name="_GoBack"/>
            <w:bookmarkEnd w:id="0"/>
          </w:p>
        </w:tc>
      </w:tr>
    </w:tbl>
    <w:p w:rsidR="001B23E2" w:rsidRPr="00F15F02" w:rsidRDefault="001B23E2"/>
    <w:sectPr w:rsidR="001B23E2" w:rsidRPr="00F15F02" w:rsidSect="00F15F02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02"/>
    <w:rsid w:val="001B23E2"/>
    <w:rsid w:val="00841C2C"/>
    <w:rsid w:val="00F1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02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15F02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F15F02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F15F02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F15F02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5">
    <w:name w:val="toa heading"/>
    <w:basedOn w:val="a"/>
    <w:next w:val="a"/>
    <w:unhideWhenUsed/>
    <w:rsid w:val="00F15F02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02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15F02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F15F02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F15F02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F15F02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5">
    <w:name w:val="toa heading"/>
    <w:basedOn w:val="a"/>
    <w:next w:val="a"/>
    <w:unhideWhenUsed/>
    <w:rsid w:val="00F15F0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</Words>
  <Characters>757</Characters>
  <Application>Microsoft Office Word</Application>
  <DocSecurity>0</DocSecurity>
  <Lines>6</Lines>
  <Paragraphs>1</Paragraphs>
  <ScaleCrop>false</ScaleCrop>
  <Company>china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质标所</dc:creator>
  <cp:lastModifiedBy>质标所</cp:lastModifiedBy>
  <cp:revision>2</cp:revision>
  <dcterms:created xsi:type="dcterms:W3CDTF">2016-06-30T02:50:00Z</dcterms:created>
  <dcterms:modified xsi:type="dcterms:W3CDTF">2016-06-30T02:58:00Z</dcterms:modified>
</cp:coreProperties>
</file>