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1320F8" w:rsidTr="001320F8">
        <w:trPr>
          <w:jc w:val="center"/>
        </w:trPr>
        <w:tc>
          <w:tcPr>
            <w:tcW w:w="6443" w:type="dxa"/>
            <w:vMerge w:val="restart"/>
          </w:tcPr>
          <w:p w:rsidR="001320F8" w:rsidRDefault="001320F8" w:rsidP="00D92A7D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1320F8" w:rsidRDefault="001320F8" w:rsidP="00D92A7D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1320F8" w:rsidRDefault="001320F8" w:rsidP="00D92A7D">
            <w:pPr>
              <w:jc w:val="left"/>
              <w:rPr>
                <w:u w:val="single"/>
              </w:rPr>
            </w:pPr>
          </w:p>
        </w:tc>
      </w:tr>
      <w:tr w:rsidR="001320F8" w:rsidTr="001320F8">
        <w:trPr>
          <w:trHeight w:hRule="exact" w:val="120"/>
          <w:jc w:val="center"/>
        </w:trPr>
        <w:tc>
          <w:tcPr>
            <w:tcW w:w="6443" w:type="dxa"/>
            <w:vMerge/>
          </w:tcPr>
          <w:p w:rsidR="001320F8" w:rsidRDefault="001320F8" w:rsidP="00D92A7D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1320F8" w:rsidRDefault="001320F8" w:rsidP="00D92A7D">
            <w:pPr>
              <w:jc w:val="left"/>
            </w:pPr>
          </w:p>
        </w:tc>
      </w:tr>
      <w:tr w:rsidR="001320F8" w:rsidTr="001320F8">
        <w:trPr>
          <w:jc w:val="center"/>
        </w:trPr>
        <w:tc>
          <w:tcPr>
            <w:tcW w:w="6443" w:type="dxa"/>
            <w:vMerge/>
          </w:tcPr>
          <w:p w:rsidR="001320F8" w:rsidRDefault="001320F8" w:rsidP="00D92A7D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1320F8" w:rsidRDefault="001320F8" w:rsidP="00D92A7D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G/TBT/N/ISR/</w:t>
            </w:r>
            <w:r>
              <w:rPr>
                <w:rFonts w:hint="eastAsia"/>
                <w:b/>
              </w:rPr>
              <w:t>919</w:t>
            </w:r>
          </w:p>
          <w:p w:rsidR="001320F8" w:rsidRDefault="001320F8" w:rsidP="00D92A7D"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  <w:tr w:rsidR="001320F8" w:rsidTr="001320F8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1320F8" w:rsidRDefault="001320F8" w:rsidP="00D92A7D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1320F8" w:rsidRDefault="001320F8" w:rsidP="00D92A7D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-2823)</w:t>
            </w:r>
          </w:p>
        </w:tc>
      </w:tr>
      <w:tr w:rsidR="001320F8" w:rsidTr="001320F8">
        <w:trPr>
          <w:trHeight w:hRule="exact" w:val="160"/>
          <w:jc w:val="center"/>
        </w:trPr>
        <w:tc>
          <w:tcPr>
            <w:tcW w:w="6443" w:type="dxa"/>
          </w:tcPr>
          <w:p w:rsidR="001320F8" w:rsidRDefault="001320F8" w:rsidP="00D92A7D">
            <w:pPr>
              <w:jc w:val="left"/>
            </w:pPr>
          </w:p>
        </w:tc>
        <w:tc>
          <w:tcPr>
            <w:tcW w:w="2629" w:type="dxa"/>
          </w:tcPr>
          <w:p w:rsidR="001320F8" w:rsidRDefault="001320F8" w:rsidP="00D92A7D">
            <w:pPr>
              <w:jc w:val="left"/>
            </w:pPr>
          </w:p>
        </w:tc>
      </w:tr>
      <w:tr w:rsidR="001320F8" w:rsidTr="001320F8">
        <w:trPr>
          <w:jc w:val="center"/>
        </w:trPr>
        <w:tc>
          <w:tcPr>
            <w:tcW w:w="6443" w:type="dxa"/>
          </w:tcPr>
          <w:p w:rsidR="001320F8" w:rsidRDefault="001320F8" w:rsidP="00D92A7D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1320F8" w:rsidRDefault="001320F8" w:rsidP="00D92A7D">
            <w:pPr>
              <w:pStyle w:val="a5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1320F8" w:rsidRDefault="001320F8" w:rsidP="001320F8"/>
    <w:p w:rsidR="001320F8" w:rsidRDefault="001320F8" w:rsidP="001320F8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1320F8" w:rsidRDefault="001320F8" w:rsidP="001320F8"/>
    <w:p w:rsidR="001320F8" w:rsidRDefault="001320F8" w:rsidP="001320F8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1320F8" w:rsidRDefault="001320F8" w:rsidP="001320F8">
      <w:pPr>
        <w:jc w:val="center"/>
      </w:pPr>
    </w:p>
    <w:tbl>
      <w:tblPr>
        <w:tblW w:w="822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59"/>
        <w:gridCol w:w="2988"/>
        <w:gridCol w:w="456"/>
        <w:gridCol w:w="4119"/>
      </w:tblGrid>
      <w:tr w:rsidR="001320F8" w:rsidTr="001320F8">
        <w:trPr>
          <w:trHeight w:val="752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以色列</w:t>
            </w:r>
          </w:p>
          <w:p w:rsidR="001320F8" w:rsidRDefault="001320F8" w:rsidP="001320F8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pStyle w:val="a3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以色列</w:t>
            </w:r>
            <w:r>
              <w:rPr>
                <w:b w:val="0"/>
                <w:spacing w:val="-2"/>
                <w:szCs w:val="22"/>
              </w:rPr>
              <w:t>WTO-TBT</w:t>
            </w:r>
            <w:r>
              <w:rPr>
                <w:rFonts w:hint="eastAsia"/>
                <w:b w:val="0"/>
                <w:spacing w:val="-2"/>
                <w:szCs w:val="22"/>
              </w:rPr>
              <w:t>咨询点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农药残留。</w:t>
            </w:r>
          </w:p>
          <w:p w:rsidR="001320F8" w:rsidRDefault="001320F8" w:rsidP="001320F8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bCs/>
                <w:spacing w:val="-2"/>
              </w:rPr>
              <w:t>67</w:t>
            </w:r>
            <w:r>
              <w:rPr>
                <w:rFonts w:ascii="CG Times" w:hAnsi="CG Times" w:hint="eastAsia"/>
                <w:color w:val="000000"/>
              </w:rPr>
              <w:t xml:space="preserve">           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spacing w:val="-2"/>
              </w:rPr>
              <w:t>公共健康法规（食品）（</w:t>
            </w:r>
            <w:r>
              <w:rPr>
                <w:rFonts w:hint="eastAsia"/>
              </w:rPr>
              <w:t>农药残留</w:t>
            </w:r>
            <w:r>
              <w:rPr>
                <w:rFonts w:hint="eastAsia"/>
                <w:spacing w:val="-2"/>
              </w:rPr>
              <w:t>）（修订）</w:t>
            </w:r>
            <w:r>
              <w:rPr>
                <w:spacing w:val="-2"/>
              </w:rPr>
              <w:t>5776-2016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112</w:t>
            </w:r>
            <w:r>
              <w:rPr>
                <w:rFonts w:hint="eastAsia"/>
              </w:rPr>
              <w:t>页，</w:t>
            </w:r>
            <w:r>
              <w:rPr>
                <w:rFonts w:hint="eastAsia"/>
                <w:color w:val="000000"/>
              </w:rPr>
              <w:t>希伯来语）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以色列卫生部法规“</w:t>
            </w:r>
            <w:r>
              <w:rPr>
                <w:rFonts w:hint="eastAsia"/>
                <w:i/>
                <w:spacing w:val="-2"/>
              </w:rPr>
              <w:t>公共健康法规（食品）（</w:t>
            </w:r>
            <w:r>
              <w:rPr>
                <w:rFonts w:hint="eastAsia"/>
                <w:i/>
              </w:rPr>
              <w:t>农药残留</w:t>
            </w:r>
            <w:r>
              <w:rPr>
                <w:rFonts w:hint="eastAsia"/>
                <w:i/>
                <w:spacing w:val="-2"/>
              </w:rPr>
              <w:t>）（修订）</w:t>
            </w:r>
            <w:r>
              <w:rPr>
                <w:i/>
                <w:spacing w:val="-2"/>
              </w:rPr>
              <w:t>5776-2016</w:t>
            </w:r>
            <w:r>
              <w:rPr>
                <w:rFonts w:hint="eastAsia"/>
              </w:rPr>
              <w:t>”修订草案。法规根据毒理学研究结果和农业需求管制农药的使用，确定食品中允许的最高残留水平（</w:t>
            </w:r>
            <w:r>
              <w:t>MRL's</w:t>
            </w:r>
            <w:r>
              <w:rPr>
                <w:rFonts w:hint="eastAsia"/>
              </w:rPr>
              <w:t>）。法规正在进行定期修订，以反映以色列农药使用的变化。更新需求说明了食品生产中准许使用的混合材料的变化，及当前毒理学研究结果和最近进行的风险评估。考虑到了以下方面问题：投入使用的新农药，不再使用的其它农药，新公布的毒理学风险评估要求限制甚至禁止使用农药，有时由于出现农业需求，增加</w:t>
            </w:r>
            <w:r>
              <w:t>MRLs</w:t>
            </w:r>
            <w:r>
              <w:rPr>
                <w:rFonts w:hint="eastAsia"/>
              </w:rPr>
              <w:t>。新的修订将代替法规的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个附录，并提供修订的农药</w:t>
            </w:r>
            <w:r>
              <w:t>MRLs</w:t>
            </w:r>
            <w:r>
              <w:rPr>
                <w:rFonts w:hint="eastAsia"/>
              </w:rPr>
              <w:t>清单。重新评估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种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的数值。</w:t>
            </w:r>
          </w:p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</w:p>
          <w:p w:rsidR="001320F8" w:rsidRDefault="001320F8" w:rsidP="001320F8">
            <w:pPr>
              <w:spacing w:line="276" w:lineRule="auto"/>
            </w:pPr>
            <w:r>
              <w:rPr>
                <w:rFonts w:hint="eastAsia"/>
              </w:rPr>
              <w:t>修订案的主要变化如下：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2"/>
              <w:gridCol w:w="2141"/>
              <w:gridCol w:w="2525"/>
            </w:tblGrid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/>
                      <w:sz w:val="21"/>
                      <w:szCs w:val="21"/>
                      <w:lang w:bidi="he-IL"/>
                    </w:rPr>
                  </w:pPr>
                  <w:r w:rsidRPr="001320F8">
                    <w:rPr>
                      <w:rFonts w:hint="eastAsia"/>
                      <w:b/>
                      <w:sz w:val="21"/>
                      <w:szCs w:val="21"/>
                      <w:lang w:bidi="he-IL"/>
                    </w:rPr>
                    <w:t>组</w:t>
                  </w: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/>
                      <w:sz w:val="21"/>
                      <w:szCs w:val="21"/>
                    </w:rPr>
                    <w:t>农药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/>
                      <w:bCs/>
                      <w:sz w:val="21"/>
                      <w:szCs w:val="21"/>
                      <w:lang w:bidi="he-IL"/>
                    </w:rPr>
                    <w:t>变化</w:t>
                  </w:r>
                  <w:r w:rsidRPr="001320F8">
                    <w:rPr>
                      <w:rFonts w:hint="eastAsia"/>
                      <w:b/>
                      <w:bCs/>
                      <w:sz w:val="21"/>
                      <w:szCs w:val="21"/>
                      <w:lang w:bidi="he-IL"/>
                    </w:rPr>
                    <w:t xml:space="preserve"> 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 w:val="restart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三氮杂苯</w:t>
                  </w: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莠去津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 xml:space="preserve">MRL 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  <w:r w:rsidRPr="001320F8">
                    <w:rPr>
                      <w:rFonts w:hint="cs"/>
                      <w:bCs/>
                      <w:sz w:val="21"/>
                      <w:szCs w:val="21"/>
                      <w:rtl/>
                      <w:cs/>
                      <w:lang w:bidi="he-IL"/>
                    </w:rPr>
                    <w:t xml:space="preserve">  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西</w:t>
                  </w: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玛</w:t>
                  </w:r>
                  <w:proofErr w:type="gramEnd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津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  <w:r w:rsidRPr="001320F8">
                    <w:rPr>
                      <w:rFonts w:hint="cs"/>
                      <w:bCs/>
                      <w:sz w:val="21"/>
                      <w:szCs w:val="21"/>
                      <w:rtl/>
                      <w:cs/>
                      <w:lang w:bidi="he-IL"/>
                    </w:rPr>
                    <w:t xml:space="preserve"> 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莠灭净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扑草净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  <w:r w:rsidRPr="001320F8">
                    <w:rPr>
                      <w:rFonts w:hint="cs"/>
                      <w:bCs/>
                      <w:sz w:val="21"/>
                      <w:szCs w:val="21"/>
                      <w:rtl/>
                      <w:cs/>
                      <w:lang w:bidi="he-IL"/>
                    </w:rPr>
                    <w:t xml:space="preserve">  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特丁净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 w:val="restart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有机磷</w:t>
                  </w: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谷硫磷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乙酰甲胺磷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甲基对硫磷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倍硫磷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亚砜磷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丙硫磷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硫线磷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二嗪磷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敌敌畏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甲胺磷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杀扑磷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苯线磷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甲基嘧啶磷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  <w:r w:rsidRPr="001320F8">
                    <w:rPr>
                      <w:rFonts w:hint="cs"/>
                      <w:bCs/>
                      <w:sz w:val="21"/>
                      <w:szCs w:val="21"/>
                      <w:rtl/>
                      <w:cs/>
                      <w:lang w:bidi="he-IL"/>
                    </w:rPr>
                    <w:t xml:space="preserve">  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乙烯利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甲基</w:t>
                  </w: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立枯磷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he-IL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毒死</w:t>
                  </w: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蜱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马拉硫磷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乐果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 w:val="restart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he-IL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氨基甲酸酯</w:t>
                  </w: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丁硫克百</w:t>
                  </w:r>
                  <w:proofErr w:type="gramEnd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威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杀线威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灭虫威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禁止某些农药</w:t>
                  </w:r>
                  <w:r w:rsidRPr="001320F8">
                    <w:rPr>
                      <w:bCs/>
                      <w:sz w:val="21"/>
                      <w:szCs w:val="21"/>
                    </w:rPr>
                    <w:t>MRLs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甲</w:t>
                  </w: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萘</w:t>
                  </w:r>
                  <w:proofErr w:type="gramEnd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威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丙</w:t>
                  </w: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硫克百</w:t>
                  </w:r>
                  <w:proofErr w:type="gramEnd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威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灭多威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cs"/>
                      <w:bCs/>
                      <w:sz w:val="21"/>
                      <w:szCs w:val="21"/>
                      <w:cs/>
                      <w:lang w:bidi="he-IL"/>
                    </w:rPr>
                    <w:t>MRL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减少</w:t>
                  </w:r>
                  <w:r w:rsidRPr="001320F8">
                    <w:rPr>
                      <w:rFonts w:hint="cs"/>
                      <w:bCs/>
                      <w:sz w:val="21"/>
                      <w:szCs w:val="21"/>
                      <w:rtl/>
                      <w:cs/>
                      <w:lang w:bidi="he-IL"/>
                    </w:rPr>
                    <w:t xml:space="preserve">  </w:t>
                  </w:r>
                </w:p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草莓农药</w:t>
                  </w:r>
                  <w:r w:rsidRPr="001320F8">
                    <w:rPr>
                      <w:bCs/>
                      <w:sz w:val="21"/>
                      <w:szCs w:val="21"/>
                    </w:rPr>
                    <w:t xml:space="preserve">MRLs 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减至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有机氯</w:t>
                  </w: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安杀番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临时减少棉花的</w:t>
                  </w:r>
                  <w:r w:rsidRPr="001320F8">
                    <w:rPr>
                      <w:bCs/>
                      <w:sz w:val="21"/>
                      <w:szCs w:val="21"/>
                    </w:rPr>
                    <w:t xml:space="preserve">MRLs 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 w:val="restart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其它</w:t>
                  </w: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甲草胺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某些</w:t>
                  </w:r>
                  <w:r w:rsidRPr="001320F8">
                    <w:rPr>
                      <w:bCs/>
                      <w:sz w:val="21"/>
                      <w:szCs w:val="21"/>
                      <w:lang w:bidi="he-IL"/>
                    </w:rPr>
                    <w:t>MRLs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减至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双甲</w:t>
                  </w:r>
                  <w:proofErr w:type="gramStart"/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脒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除梨和</w:t>
                  </w:r>
                  <w:proofErr w:type="gramEnd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动物产品外</w:t>
                  </w:r>
                  <w:r w:rsidRPr="001320F8">
                    <w:rPr>
                      <w:bCs/>
                      <w:sz w:val="21"/>
                      <w:szCs w:val="21"/>
                      <w:lang w:bidi="he-IL"/>
                    </w:rPr>
                    <w:t>MRLs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减至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环</w:t>
                  </w:r>
                  <w:proofErr w:type="gramStart"/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en-US"/>
                    </w:rPr>
                    <w:t>酰草酯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除小麦外</w:t>
                  </w:r>
                  <w:r w:rsidRPr="001320F8">
                    <w:rPr>
                      <w:bCs/>
                      <w:sz w:val="21"/>
                      <w:szCs w:val="21"/>
                      <w:lang w:bidi="he-IL"/>
                    </w:rPr>
                    <w:t>MRLs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减至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  <w:r w:rsidRPr="001320F8">
                    <w:rPr>
                      <w:bCs/>
                      <w:sz w:val="21"/>
                      <w:szCs w:val="21"/>
                      <w:lang w:bidi="he-IL"/>
                    </w:rPr>
                    <w:t xml:space="preserve"> </w:t>
                  </w:r>
                  <w:r w:rsidRPr="001320F8">
                    <w:rPr>
                      <w:bCs/>
                      <w:sz w:val="21"/>
                      <w:szCs w:val="21"/>
                    </w:rPr>
                    <w:t>(</w:t>
                  </w:r>
                  <w:r w:rsidRPr="001320F8">
                    <w:rPr>
                      <w:rFonts w:hint="eastAsia"/>
                      <w:bCs/>
                      <w:sz w:val="21"/>
                      <w:szCs w:val="21"/>
                    </w:rPr>
                    <w:t>检出限量</w:t>
                  </w:r>
                  <w:r w:rsidRPr="001320F8">
                    <w:rPr>
                      <w:bCs/>
                      <w:sz w:val="21"/>
                      <w:szCs w:val="21"/>
                    </w:rPr>
                    <w:t>)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三氯杀螨醇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氟硅</w:t>
                  </w:r>
                  <w:proofErr w:type="gramStart"/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唑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r w:rsidRPr="001320F8">
                    <w:rPr>
                      <w:rStyle w:val="high-light-bg4"/>
                      <w:rFonts w:ascii="Arial" w:hAnsi="Arial" w:cs="Arial"/>
                      <w:sz w:val="21"/>
                      <w:szCs w:val="21"/>
                    </w:rPr>
                    <w:t>克</w:t>
                  </w:r>
                  <w:proofErr w:type="gramStart"/>
                  <w:r w:rsidRPr="001320F8">
                    <w:rPr>
                      <w:rStyle w:val="high-light-bg4"/>
                      <w:rFonts w:ascii="Arial" w:hAnsi="Arial" w:cs="Arial"/>
                      <w:sz w:val="21"/>
                      <w:szCs w:val="21"/>
                    </w:rPr>
                    <w:t>螨</w:t>
                  </w:r>
                  <w:proofErr w:type="gramEnd"/>
                  <w:r w:rsidRPr="001320F8">
                    <w:rPr>
                      <w:rStyle w:val="high-light-bg4"/>
                      <w:rFonts w:ascii="Arial" w:hAnsi="Arial" w:cs="Arial"/>
                      <w:sz w:val="21"/>
                      <w:szCs w:val="21"/>
                    </w:rPr>
                    <w:t>特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val="en-US" w:bidi="he-IL"/>
                    </w:rPr>
                  </w:pPr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三唑酮</w:t>
                  </w:r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  <w:tr w:rsidR="001320F8" w:rsidRPr="001320F8" w:rsidTr="001320F8">
              <w:trPr>
                <w:cantSplit/>
                <w:trHeight w:hRule="exact" w:val="397"/>
                <w:tblHeader/>
              </w:trPr>
              <w:tc>
                <w:tcPr>
                  <w:tcW w:w="2422" w:type="dxa"/>
                  <w:vMerge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</w:p>
              </w:tc>
              <w:tc>
                <w:tcPr>
                  <w:tcW w:w="2141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bCs/>
                      <w:sz w:val="21"/>
                      <w:szCs w:val="21"/>
                      <w:lang w:bidi="en-US"/>
                    </w:rPr>
                  </w:pPr>
                  <w:proofErr w:type="gramStart"/>
                  <w:r w:rsidRPr="001320F8">
                    <w:rPr>
                      <w:rFonts w:ascii="Arial" w:hAnsi="Arial" w:cs="Arial"/>
                      <w:sz w:val="21"/>
                      <w:szCs w:val="21"/>
                    </w:rPr>
                    <w:t>氟乐灵</w:t>
                  </w:r>
                  <w:proofErr w:type="gramEnd"/>
                </w:p>
              </w:tc>
              <w:tc>
                <w:tcPr>
                  <w:tcW w:w="2525" w:type="dxa"/>
                  <w:vAlign w:val="center"/>
                </w:tcPr>
                <w:p w:rsidR="001320F8" w:rsidRPr="001320F8" w:rsidRDefault="001320F8" w:rsidP="001320F8">
                  <w:pPr>
                    <w:spacing w:line="276" w:lineRule="auto"/>
                    <w:rPr>
                      <w:sz w:val="21"/>
                      <w:szCs w:val="21"/>
                    </w:rPr>
                  </w:pPr>
                  <w:r w:rsidRPr="001320F8">
                    <w:rPr>
                      <w:rFonts w:hint="eastAsia"/>
                      <w:bCs/>
                      <w:sz w:val="21"/>
                      <w:szCs w:val="21"/>
                      <w:lang w:bidi="he-IL"/>
                    </w:rPr>
                    <w:t>禁止使用</w:t>
                  </w:r>
                </w:p>
              </w:tc>
            </w:tr>
          </w:tbl>
          <w:p w:rsidR="001320F8" w:rsidRDefault="001320F8" w:rsidP="001320F8">
            <w:pPr>
              <w:spacing w:line="276" w:lineRule="auto"/>
              <w:rPr>
                <w:rFonts w:hint="eastAsia"/>
                <w:spacing w:val="-2"/>
                <w:szCs w:val="22"/>
              </w:rPr>
            </w:pP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保护人类健康安全。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pacing w:val="-2"/>
              </w:rPr>
              <w:t>公共健康法规（食品</w:t>
            </w:r>
            <w:bookmarkStart w:id="0" w:name="_GoBack"/>
            <w:bookmarkEnd w:id="0"/>
            <w:r>
              <w:rPr>
                <w:rFonts w:hint="eastAsia"/>
                <w:spacing w:val="-2"/>
              </w:rPr>
              <w:t>）（</w:t>
            </w:r>
            <w:r>
              <w:rPr>
                <w:rFonts w:hint="eastAsia"/>
              </w:rPr>
              <w:t>农药残留</w:t>
            </w:r>
            <w:r>
              <w:rPr>
                <w:rFonts w:hint="eastAsia"/>
                <w:spacing w:val="-2"/>
              </w:rPr>
              <w:t>）</w:t>
            </w:r>
            <w:r>
              <w:t>5751</w:t>
            </w:r>
            <w:r>
              <w:rPr>
                <w:spacing w:val="-2"/>
              </w:rPr>
              <w:t>-1991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1320F8" w:rsidRDefault="001320F8" w:rsidP="001320F8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  <w:sz w:val="40"/>
              </w:rPr>
            </w:pP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在以色列官方公报公布之后</w:t>
            </w:r>
            <w:r>
              <w:rPr>
                <w:rFonts w:hint="eastAsia"/>
              </w:rPr>
              <w:t>30</w:t>
            </w:r>
            <w:r>
              <w:rPr>
                <w:rFonts w:ascii="宋体" w:hAnsi="宋体" w:hint="eastAsia"/>
              </w:rPr>
              <w:t>天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ascii="宋体" w:hAnsi="宋体" w:hint="eastAsia"/>
              </w:rPr>
              <w:t>自通报之日起</w:t>
            </w:r>
            <w:r>
              <w:rPr>
                <w:rFonts w:hint="eastAsia"/>
              </w:rPr>
              <w:t>60</w:t>
            </w:r>
            <w:r>
              <w:rPr>
                <w:rFonts w:ascii="宋体" w:hAnsi="宋体" w:hint="eastAsia"/>
              </w:rPr>
              <w:t>天</w:t>
            </w:r>
          </w:p>
        </w:tc>
      </w:tr>
      <w:tr w:rsidR="001320F8" w:rsidTr="001320F8"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1320F8" w:rsidRDefault="001320F8" w:rsidP="001320F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F670A6" w:rsidRPr="001320F8" w:rsidRDefault="00F670A6"/>
    <w:sectPr w:rsidR="00F670A6" w:rsidRPr="001320F8" w:rsidSect="001320F8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F8"/>
    <w:rsid w:val="001320F8"/>
    <w:rsid w:val="00F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F8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-light-bg4">
    <w:name w:val="high-light-bg4"/>
    <w:basedOn w:val="a0"/>
    <w:rsid w:val="001320F8"/>
  </w:style>
  <w:style w:type="paragraph" w:styleId="a3">
    <w:name w:val="toa heading"/>
    <w:basedOn w:val="a"/>
    <w:next w:val="a"/>
    <w:semiHidden/>
    <w:rsid w:val="001320F8"/>
    <w:rPr>
      <w:b/>
    </w:rPr>
  </w:style>
  <w:style w:type="paragraph" w:styleId="a4">
    <w:name w:val="Title"/>
    <w:basedOn w:val="a"/>
    <w:link w:val="Char"/>
    <w:qFormat/>
    <w:rsid w:val="001320F8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4"/>
    <w:rsid w:val="001320F8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header"/>
    <w:basedOn w:val="a"/>
    <w:link w:val="Char0"/>
    <w:rsid w:val="001320F8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1320F8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F8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-light-bg4">
    <w:name w:val="high-light-bg4"/>
    <w:basedOn w:val="a0"/>
    <w:rsid w:val="001320F8"/>
  </w:style>
  <w:style w:type="paragraph" w:styleId="a3">
    <w:name w:val="toa heading"/>
    <w:basedOn w:val="a"/>
    <w:next w:val="a"/>
    <w:semiHidden/>
    <w:rsid w:val="001320F8"/>
    <w:rPr>
      <w:b/>
    </w:rPr>
  </w:style>
  <w:style w:type="paragraph" w:styleId="a4">
    <w:name w:val="Title"/>
    <w:basedOn w:val="a"/>
    <w:link w:val="Char"/>
    <w:qFormat/>
    <w:rsid w:val="001320F8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4"/>
    <w:rsid w:val="001320F8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header"/>
    <w:basedOn w:val="a"/>
    <w:link w:val="Char0"/>
    <w:rsid w:val="001320F8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1320F8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225</Words>
  <Characters>1285</Characters>
  <Application>Microsoft Office Word</Application>
  <DocSecurity>0</DocSecurity>
  <Lines>10</Lines>
  <Paragraphs>3</Paragraphs>
  <ScaleCrop>false</ScaleCrop>
  <Company>china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2016-06-29T07:00:00Z</dcterms:created>
  <dcterms:modified xsi:type="dcterms:W3CDTF">2016-06-29T07:11:00Z</dcterms:modified>
</cp:coreProperties>
</file>