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14170B" w:rsidRDefault="0014170B" w:rsidP="00C5155F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14170B" w:rsidRDefault="0014170B" w:rsidP="00C5155F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14170B" w:rsidRDefault="0014170B" w:rsidP="00C5155F">
            <w:pPr>
              <w:jc w:val="left"/>
              <w:rPr>
                <w:u w:val="single"/>
              </w:rPr>
            </w:pP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14170B" w:rsidRDefault="0014170B" w:rsidP="00C5155F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14170B" w:rsidRDefault="0014170B" w:rsidP="00C5155F">
            <w:pPr>
              <w:jc w:val="left"/>
            </w:pP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14170B" w:rsidRDefault="0014170B" w:rsidP="00C5155F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14170B" w:rsidRDefault="0014170B" w:rsidP="00C5155F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90100C">
              <w:rPr>
                <w:b/>
              </w:rPr>
              <w:t>UGA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538</w:t>
            </w:r>
          </w:p>
          <w:p w:rsidR="0014170B" w:rsidRDefault="0014170B" w:rsidP="00C5155F">
            <w:pPr>
              <w:jc w:val="left"/>
              <w:rPr>
                <w:rFonts w:hint="eastAsia"/>
              </w:rPr>
            </w:pPr>
            <w:r w:rsidRPr="0090100C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14170B" w:rsidRDefault="0014170B" w:rsidP="00C5155F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14170B" w:rsidRDefault="0014170B" w:rsidP="00C5155F">
            <w:pPr>
              <w:tabs>
                <w:tab w:val="left" w:pos="1365"/>
              </w:tabs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bookmarkStart w:id="0" w:name="spsSerialNumber"/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bookmarkEnd w:id="0"/>
            <w:r w:rsidRPr="003B55BA">
              <w:rPr>
                <w:sz w:val="18"/>
                <w:szCs w:val="18"/>
              </w:rPr>
              <w:t>2212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14170B" w:rsidRDefault="0014170B" w:rsidP="00C5155F">
            <w:pPr>
              <w:jc w:val="left"/>
            </w:pPr>
          </w:p>
        </w:tc>
        <w:tc>
          <w:tcPr>
            <w:tcW w:w="2629" w:type="dxa"/>
          </w:tcPr>
          <w:p w:rsidR="0014170B" w:rsidRDefault="0014170B" w:rsidP="00C5155F">
            <w:pPr>
              <w:jc w:val="left"/>
            </w:pP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14170B" w:rsidRDefault="0014170B" w:rsidP="00C5155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14170B" w:rsidRDefault="0014170B" w:rsidP="00C5155F">
            <w:pPr>
              <w:pStyle w:val="a6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14170B" w:rsidRDefault="0014170B" w:rsidP="0014170B">
      <w:pPr>
        <w:jc w:val="center"/>
      </w:pPr>
      <w:bookmarkStart w:id="1" w:name="_GoBack"/>
      <w:bookmarkEnd w:id="1"/>
    </w:p>
    <w:p w:rsidR="0014170B" w:rsidRDefault="0014170B" w:rsidP="0014170B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14170B" w:rsidRDefault="0014170B" w:rsidP="0014170B">
      <w:pPr>
        <w:jc w:val="center"/>
      </w:pPr>
    </w:p>
    <w:p w:rsidR="0014170B" w:rsidRDefault="0014170B" w:rsidP="0014170B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14170B" w:rsidRDefault="0014170B" w:rsidP="0014170B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244"/>
        <w:gridCol w:w="408"/>
        <w:gridCol w:w="4017"/>
      </w:tblGrid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9D133D">
              <w:rPr>
                <w:rFonts w:hint="eastAsia"/>
                <w:u w:val="single"/>
              </w:rPr>
              <w:t>乌干达</w:t>
            </w:r>
          </w:p>
          <w:p w:rsidR="0014170B" w:rsidRDefault="0014170B" w:rsidP="0014170B">
            <w:pPr>
              <w:adjustRightInd w:val="0"/>
              <w:snapToGrid w:val="0"/>
              <w:spacing w:line="252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Pr="00880BC0" w:rsidRDefault="0014170B" w:rsidP="0014170B">
            <w:pPr>
              <w:pStyle w:val="a5"/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EF55FE">
              <w:rPr>
                <w:rFonts w:hint="eastAsia"/>
                <w:b w:val="0"/>
              </w:rPr>
              <w:t>乌干达国家</w:t>
            </w:r>
            <w:r>
              <w:rPr>
                <w:rFonts w:hint="eastAsia"/>
                <w:b w:val="0"/>
              </w:rPr>
              <w:t>标准</w:t>
            </w:r>
            <w:r w:rsidRPr="00F352E1">
              <w:rPr>
                <w:rFonts w:hint="eastAsia"/>
                <w:b w:val="0"/>
              </w:rPr>
              <w:t>局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 w:rsidRPr="00FA52A0">
              <w:rPr>
                <w:b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Pr="000D0A56" w:rsidRDefault="0014170B" w:rsidP="0014170B">
            <w:pPr>
              <w:adjustRightInd w:val="0"/>
              <w:snapToGrid w:val="0"/>
              <w:spacing w:line="252" w:lineRule="auto"/>
              <w:jc w:val="left"/>
              <w:rPr>
                <w:rFonts w:ascii="Arial" w:hAnsi="Arial" w:cs="Arial" w:hint="eastAsia"/>
                <w:color w:val="000000"/>
                <w:szCs w:val="22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 w:rsidRPr="003B55BA">
              <w:rPr>
                <w:rFonts w:hint="eastAsia"/>
              </w:rPr>
              <w:t>混凝土增强和预加应力钢</w:t>
            </w:r>
            <w:r>
              <w:rPr>
                <w:rFonts w:hint="eastAsia"/>
              </w:rPr>
              <w:t>；</w:t>
            </w:r>
            <w:r w:rsidRPr="003B55BA">
              <w:rPr>
                <w:rFonts w:hint="eastAsia"/>
              </w:rPr>
              <w:t>结构钢产品</w:t>
            </w:r>
            <w:r>
              <w:rPr>
                <w:rFonts w:hint="eastAsia"/>
              </w:rPr>
              <w:t>；</w:t>
            </w:r>
            <w:r w:rsidRPr="003B55BA">
              <w:rPr>
                <w:rFonts w:hint="eastAsia"/>
              </w:rPr>
              <w:t>屋面钢产品</w:t>
            </w:r>
            <w:r>
              <w:rPr>
                <w:rFonts w:hint="eastAsia"/>
              </w:rPr>
              <w:t>；</w:t>
            </w:r>
            <w:r w:rsidRPr="003B55BA">
              <w:rPr>
                <w:rFonts w:hint="eastAsia"/>
              </w:rPr>
              <w:t>水泥</w:t>
            </w:r>
            <w:r>
              <w:rPr>
                <w:rFonts w:hint="eastAsia"/>
              </w:rPr>
              <w:t>、</w:t>
            </w:r>
            <w:r w:rsidRPr="003B55BA">
              <w:rPr>
                <w:rFonts w:hint="eastAsia"/>
              </w:rPr>
              <w:t>建筑石灰和其</w:t>
            </w:r>
            <w:r>
              <w:rPr>
                <w:rFonts w:hint="eastAsia"/>
              </w:rPr>
              <w:t>它</w:t>
            </w:r>
            <w:r w:rsidRPr="003B55BA">
              <w:rPr>
                <w:rFonts w:hint="eastAsia"/>
              </w:rPr>
              <w:t>水硬性胶凝材料</w:t>
            </w:r>
            <w:r>
              <w:rPr>
                <w:rFonts w:hint="eastAsia"/>
              </w:rPr>
              <w:t>；</w:t>
            </w:r>
            <w:r w:rsidRPr="003B55BA">
              <w:rPr>
                <w:rFonts w:hint="eastAsia"/>
              </w:rPr>
              <w:t>汽车和挂车</w:t>
            </w:r>
            <w:r>
              <w:rPr>
                <w:rFonts w:hint="eastAsia"/>
              </w:rPr>
              <w:t>充气轮胎及内胎；安全防护设备；</w:t>
            </w:r>
            <w:r w:rsidRPr="003B55BA">
              <w:rPr>
                <w:rFonts w:hint="eastAsia"/>
              </w:rPr>
              <w:t>气瓶</w:t>
            </w:r>
            <w:r>
              <w:rPr>
                <w:rFonts w:hint="eastAsia"/>
              </w:rPr>
              <w:t>、</w:t>
            </w:r>
            <w:r w:rsidRPr="003B55BA">
              <w:rPr>
                <w:rFonts w:hint="eastAsia"/>
              </w:rPr>
              <w:t>阀门和调节器</w:t>
            </w:r>
            <w:r>
              <w:rPr>
                <w:rFonts w:hint="eastAsia"/>
              </w:rPr>
              <w:t>；电缆和灯具（照明设备）；</w:t>
            </w:r>
            <w:r w:rsidRPr="003B55BA">
              <w:rPr>
                <w:rFonts w:hint="eastAsia"/>
              </w:rPr>
              <w:t>电子</w:t>
            </w:r>
            <w:r>
              <w:rPr>
                <w:rFonts w:hint="eastAsia"/>
              </w:rPr>
              <w:t>、音响</w:t>
            </w:r>
            <w:r w:rsidRPr="003B55BA">
              <w:rPr>
                <w:rFonts w:hint="eastAsia"/>
              </w:rPr>
              <w:t>和通信设备</w:t>
            </w:r>
            <w:r>
              <w:rPr>
                <w:rFonts w:hint="eastAsia"/>
              </w:rPr>
              <w:t>；</w:t>
            </w:r>
            <w:r w:rsidRPr="003B55BA">
              <w:rPr>
                <w:rFonts w:hint="eastAsia"/>
              </w:rPr>
              <w:t>高风险食品和食品产品</w:t>
            </w:r>
            <w:r>
              <w:rPr>
                <w:rFonts w:hint="eastAsia"/>
              </w:rPr>
              <w:t>；高风险</w:t>
            </w:r>
            <w:r w:rsidRPr="003B55BA">
              <w:rPr>
                <w:rFonts w:hint="eastAsia"/>
              </w:rPr>
              <w:t>化学产品</w:t>
            </w:r>
            <w:r>
              <w:rPr>
                <w:rFonts w:hint="eastAsia"/>
              </w:rPr>
              <w:t>、</w:t>
            </w:r>
            <w:r w:rsidRPr="003B55BA">
              <w:rPr>
                <w:rFonts w:hint="eastAsia"/>
              </w:rPr>
              <w:t>个人卫生和消费品</w:t>
            </w:r>
            <w:r>
              <w:rPr>
                <w:rFonts w:hint="eastAsia"/>
              </w:rPr>
              <w:t>；生产</w:t>
            </w:r>
            <w:r w:rsidRPr="003B55BA">
              <w:rPr>
                <w:rFonts w:hint="eastAsia"/>
              </w:rPr>
              <w:t>杜松子酒</w:t>
            </w:r>
            <w:r>
              <w:rPr>
                <w:rFonts w:hint="eastAsia"/>
              </w:rPr>
              <w:t>的中性酒精和酒精饮料；玩具；电器和电子设备；汽车产品和投入物；化学产品；机械材料和燃气器具；纺织品、皮革、塑料和橡胶；家具（木材和金属商品）；纸张和文具；安全防护设备；</w:t>
            </w:r>
            <w:r w:rsidRPr="003B55BA">
              <w:rPr>
                <w:rFonts w:hint="eastAsia"/>
              </w:rPr>
              <w:t>食品和食品产品</w:t>
            </w:r>
            <w:r>
              <w:rPr>
                <w:rFonts w:hint="eastAsia"/>
              </w:rPr>
              <w:t>及旧货，包括旧汽车</w:t>
            </w:r>
            <w:r>
              <w:rPr>
                <w:rFonts w:ascii="Arial" w:hAnsi="Arial" w:cs="Arial" w:hint="eastAsia"/>
                <w:color w:val="000000"/>
              </w:rPr>
              <w:t>。</w:t>
            </w:r>
          </w:p>
          <w:p w:rsidR="0014170B" w:rsidRDefault="0014170B" w:rsidP="0014170B">
            <w:pPr>
              <w:adjustRightInd w:val="0"/>
              <w:snapToGrid w:val="0"/>
              <w:spacing w:line="252" w:lineRule="auto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   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Pr="00232D32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425343">
              <w:rPr>
                <w:spacing w:val="-2"/>
              </w:rPr>
              <w:t xml:space="preserve"> </w:t>
            </w:r>
            <w:r w:rsidRPr="00F115BF">
              <w:rPr>
                <w:rFonts w:hint="eastAsia"/>
              </w:rPr>
              <w:t>乌干达国家标准局</w:t>
            </w:r>
            <w:r>
              <w:rPr>
                <w:rFonts w:hint="eastAsia"/>
              </w:rPr>
              <w:t>（执行强制标准规范）法规草案</w:t>
            </w:r>
            <w:r w:rsidRPr="00425343">
              <w:rPr>
                <w:spacing w:val="-2"/>
              </w:rPr>
              <w:t>2016</w:t>
            </w:r>
            <w:r>
              <w:rPr>
                <w:rFonts w:hint="eastAsia"/>
                <w:spacing w:val="-2"/>
              </w:rPr>
              <w:t>（</w:t>
            </w:r>
            <w:r>
              <w:rPr>
                <w:rFonts w:hint="eastAsia"/>
                <w:spacing w:val="-2"/>
              </w:rPr>
              <w:t>17</w:t>
            </w:r>
            <w:r>
              <w:rPr>
                <w:rFonts w:hint="eastAsia"/>
                <w:spacing w:val="-2"/>
              </w:rPr>
              <w:t>页，英语）。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Pr="006B773F" w:rsidRDefault="0014170B" w:rsidP="0014170B">
            <w:pPr>
              <w:pStyle w:val="a3"/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53102">
              <w:rPr>
                <w:rFonts w:hint="eastAsia"/>
              </w:rPr>
              <w:t>本</w:t>
            </w:r>
            <w:r>
              <w:rPr>
                <w:rFonts w:hint="eastAsia"/>
              </w:rPr>
              <w:t>法规草案包括商品标志或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规定；禁止生产、进口、存储、销售和分销强制标准规范管辖的商品，除非商品符合相关标准或具备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；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使用注册和授权；申请商品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；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使用术语；中止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使用许可；撤销许可；拒绝批准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使用许可；</w:t>
            </w:r>
            <w:r w:rsidRPr="00442AFC">
              <w:rPr>
                <w:rFonts w:hint="eastAsia"/>
              </w:rPr>
              <w:t>听取申请人</w:t>
            </w:r>
            <w:r>
              <w:rPr>
                <w:rFonts w:hint="eastAsia"/>
              </w:rPr>
              <w:t>意见</w:t>
            </w:r>
            <w:r w:rsidRPr="00442AFC">
              <w:rPr>
                <w:rFonts w:hint="eastAsia"/>
              </w:rPr>
              <w:t>的机会</w:t>
            </w:r>
            <w:r>
              <w:rPr>
                <w:rFonts w:hint="eastAsia"/>
              </w:rPr>
              <w:t>；</w:t>
            </w:r>
            <w:r w:rsidRPr="003A3141">
              <w:rPr>
                <w:rFonts w:hint="eastAsia"/>
              </w:rPr>
              <w:t>特殊标志</w:t>
            </w:r>
            <w:r>
              <w:rPr>
                <w:rFonts w:hint="eastAsia"/>
              </w:rPr>
              <w:t>使用许可续期；监督审计；行政处理；费用；违法和处罚；及申诉。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Pr="003F63D9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F115BF">
              <w:rPr>
                <w:rFonts w:hint="eastAsia"/>
              </w:rPr>
              <w:t>保护动植物生命健康；质量要求；</w:t>
            </w:r>
            <w:r>
              <w:rPr>
                <w:rFonts w:hint="eastAsia"/>
              </w:rPr>
              <w:t>保护人类健康安全；保护环境；</w:t>
            </w:r>
            <w:r w:rsidRPr="00F01BC0">
              <w:rPr>
                <w:rFonts w:hint="eastAsia"/>
              </w:rPr>
              <w:t>防止欺诈行为</w:t>
            </w:r>
            <w:r>
              <w:rPr>
                <w:rFonts w:hint="eastAsia"/>
              </w:rPr>
              <w:t>和消费者保护。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Pr="005940AF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 w:rsidRPr="00F115BF">
              <w:rPr>
                <w:spacing w:val="-2"/>
              </w:rPr>
              <w:t xml:space="preserve"> </w:t>
            </w:r>
            <w:r w:rsidRPr="00F115BF">
              <w:rPr>
                <w:rFonts w:hint="eastAsia"/>
              </w:rPr>
              <w:t>乌干达国家标准局法案</w:t>
            </w:r>
            <w:r>
              <w:t>Cap 327</w:t>
            </w:r>
            <w:r>
              <w:rPr>
                <w:rFonts w:hint="eastAsia"/>
              </w:rPr>
              <w:t>。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14170B" w:rsidRDefault="0014170B" w:rsidP="0014170B">
            <w:pPr>
              <w:adjustRightInd w:val="0"/>
              <w:snapToGrid w:val="0"/>
              <w:spacing w:line="252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</w:rPr>
              <w:t>在乌干达官方公报上公布之后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7B6BF7">
              <w:rPr>
                <w:rFonts w:ascii="宋体" w:hAnsi="宋体" w:hint="eastAsia"/>
                <w:szCs w:val="22"/>
              </w:rPr>
              <w:t>通报之</w:t>
            </w:r>
            <w:r>
              <w:rPr>
                <w:rFonts w:ascii="宋体" w:hAnsi="宋体" w:hint="eastAsia"/>
                <w:szCs w:val="22"/>
              </w:rPr>
              <w:t>后</w:t>
            </w:r>
            <w:r w:rsidRPr="007B6BF7">
              <w:rPr>
                <w:rFonts w:hint="eastAsia"/>
                <w:szCs w:val="22"/>
              </w:rPr>
              <w:t>60</w:t>
            </w:r>
            <w:r w:rsidRPr="007B6BF7">
              <w:rPr>
                <w:rFonts w:ascii="宋体" w:hAnsi="宋体" w:hint="eastAsia"/>
                <w:szCs w:val="22"/>
              </w:rPr>
              <w:t>天</w:t>
            </w:r>
          </w:p>
        </w:tc>
      </w:tr>
      <w:tr w:rsidR="0014170B" w:rsidTr="001417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:rsidR="0014170B" w:rsidRDefault="0014170B" w:rsidP="0014170B">
            <w:pPr>
              <w:adjustRightInd w:val="0"/>
              <w:snapToGrid w:val="0"/>
              <w:spacing w:line="25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25425" w:rsidRPr="0014170B" w:rsidRDefault="00E25425" w:rsidP="0014170B"/>
    <w:sectPr w:rsidR="00E25425" w:rsidRPr="0014170B" w:rsidSect="0014170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0B"/>
    <w:rsid w:val="0014170B"/>
    <w:rsid w:val="00E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0B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14170B"/>
    <w:pPr>
      <w:tabs>
        <w:tab w:val="clear" w:pos="720"/>
      </w:tabs>
    </w:pPr>
  </w:style>
  <w:style w:type="paragraph" w:styleId="a3">
    <w:name w:val="index heading"/>
    <w:basedOn w:val="a"/>
    <w:next w:val="1"/>
    <w:semiHidden/>
    <w:rsid w:val="0014170B"/>
  </w:style>
  <w:style w:type="paragraph" w:styleId="a4">
    <w:name w:val="Title"/>
    <w:basedOn w:val="a"/>
    <w:link w:val="Char"/>
    <w:qFormat/>
    <w:rsid w:val="0014170B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4"/>
    <w:rsid w:val="0014170B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14170B"/>
    <w:rPr>
      <w:b/>
    </w:rPr>
  </w:style>
  <w:style w:type="paragraph" w:styleId="a6">
    <w:name w:val="header"/>
    <w:basedOn w:val="a"/>
    <w:link w:val="Char0"/>
    <w:rsid w:val="0014170B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6"/>
    <w:rsid w:val="0014170B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0B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14170B"/>
    <w:pPr>
      <w:tabs>
        <w:tab w:val="clear" w:pos="720"/>
      </w:tabs>
    </w:pPr>
  </w:style>
  <w:style w:type="paragraph" w:styleId="a3">
    <w:name w:val="index heading"/>
    <w:basedOn w:val="a"/>
    <w:next w:val="1"/>
    <w:semiHidden/>
    <w:rsid w:val="0014170B"/>
  </w:style>
  <w:style w:type="paragraph" w:styleId="a4">
    <w:name w:val="Title"/>
    <w:basedOn w:val="a"/>
    <w:link w:val="Char"/>
    <w:qFormat/>
    <w:rsid w:val="0014170B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4"/>
    <w:rsid w:val="0014170B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14170B"/>
    <w:rPr>
      <w:b/>
    </w:rPr>
  </w:style>
  <w:style w:type="paragraph" w:styleId="a6">
    <w:name w:val="header"/>
    <w:basedOn w:val="a"/>
    <w:link w:val="Char0"/>
    <w:rsid w:val="0014170B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6"/>
    <w:rsid w:val="0014170B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2016-05-04T02:43:00Z</dcterms:created>
  <dcterms:modified xsi:type="dcterms:W3CDTF">2016-05-04T02:45:00Z</dcterms:modified>
</cp:coreProperties>
</file>