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A065FB" w:rsidRPr="00EA4725" w:rsidTr="007B6B4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65FB" w:rsidRPr="00EA4725" w:rsidRDefault="00A065FB" w:rsidP="007B6B4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65FB" w:rsidRPr="00EA4725" w:rsidRDefault="00A065FB" w:rsidP="007B6B4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065FB" w:rsidRPr="00EA4725" w:rsidTr="007B6B4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065FB" w:rsidRPr="00EA4725" w:rsidRDefault="00A065FB" w:rsidP="007B6B4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279C8D5" wp14:editId="451A8B30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065FB" w:rsidRPr="00EA4725" w:rsidRDefault="00A065FB" w:rsidP="007B6B44">
            <w:pPr>
              <w:jc w:val="right"/>
              <w:rPr>
                <w:b/>
                <w:szCs w:val="16"/>
              </w:rPr>
            </w:pPr>
          </w:p>
        </w:tc>
      </w:tr>
      <w:tr w:rsidR="00A065FB" w:rsidRPr="00EA4725" w:rsidTr="007B6B4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065FB" w:rsidRPr="00EA4725" w:rsidRDefault="00A065FB" w:rsidP="007B6B4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065FB" w:rsidRDefault="00A065FB" w:rsidP="007B6B4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G/SPS/N/BRA/1041</w:t>
            </w:r>
          </w:p>
          <w:bookmarkEnd w:id="1"/>
          <w:p w:rsidR="00A065FB" w:rsidRPr="00EA4725" w:rsidRDefault="00A065FB" w:rsidP="007B6B44">
            <w:pPr>
              <w:jc w:val="right"/>
              <w:rPr>
                <w:b/>
                <w:szCs w:val="16"/>
              </w:rPr>
            </w:pPr>
          </w:p>
        </w:tc>
      </w:tr>
      <w:tr w:rsidR="00A065FB" w:rsidRPr="00EA4725" w:rsidTr="007B6B4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65FB" w:rsidRPr="00EA4725" w:rsidRDefault="00A065FB" w:rsidP="007B6B4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065FB" w:rsidRPr="00EA4725" w:rsidRDefault="00A065FB" w:rsidP="007B6B4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13 May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A065FB" w:rsidRPr="00EA4725" w:rsidTr="007B6B4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065FB" w:rsidRPr="00EA4725" w:rsidRDefault="00A065FB" w:rsidP="007B6B4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15-2537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065FB" w:rsidRPr="00EA4725" w:rsidRDefault="00A065FB" w:rsidP="007B6B4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bookmarkEnd w:id="5"/>
            <w:r>
              <w:rPr>
                <w:bCs/>
                <w:szCs w:val="16"/>
              </w:rPr>
              <w:t>2</w:t>
            </w:r>
          </w:p>
        </w:tc>
      </w:tr>
      <w:tr w:rsidR="00A065FB" w:rsidRPr="00EA4725" w:rsidTr="007B6B4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065FB" w:rsidRPr="00EA4725" w:rsidRDefault="00A065FB" w:rsidP="007B6B4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065FB" w:rsidRPr="00EA4725" w:rsidRDefault="00A065FB" w:rsidP="007B6B4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A065FB" w:rsidRPr="00656ABC" w:rsidRDefault="00A065FB" w:rsidP="00A065FB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A065FB" w:rsidRPr="00656ABC" w:rsidTr="007B6B44">
        <w:trPr>
          <w:jc w:val="center"/>
        </w:trPr>
        <w:tc>
          <w:tcPr>
            <w:tcW w:w="707" w:type="dxa"/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065FB" w:rsidRPr="00656ABC" w:rsidRDefault="00A065FB" w:rsidP="007B6B4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on cotton leaves (0.5mg/kg safety security period of 15 days), rice (3.0mg/kg safety security period of 3 days), coffee (0.05mg/kg safety security period of 14 days), citrus (0.2mg/kg safety security period of 7 days), coconut (0.3mg/kg safety security period of 21 days), eucalyptus (non</w:t>
            </w:r>
            <w:r>
              <w:noBreakHyphen/>
            </w:r>
            <w:r w:rsidRPr="00656ABC">
              <w:t>food</w:t>
            </w:r>
            <w:r>
              <w:t> </w:t>
            </w:r>
            <w:r w:rsidRPr="00656ABC">
              <w:t>use), bean (0.5mg/kg safety security period of 3 days), tobacco (non-food use), apple (0.5mg/kg safety security period of 7 days), mango (0.3mg/kg safety security period of 1 day), melon (0.1mg/kg safety security period of 1 day), corn (0.05mg/kg safety security period of 3 days), peach (0.05mg/kg safety security period of 7 days), soy (1.0mg/kg safety security period of 15 days), tomato (0.5mg/kg safety security period of 3 days), wheat (1.0mg/kg safety security period of 16 days).</w:t>
            </w:r>
            <w:bookmarkEnd w:id="11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</w:tcPr>
          <w:p w:rsidR="00A065FB" w:rsidRPr="00656ABC" w:rsidRDefault="00A065FB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A065FB" w:rsidRPr="00656ABC" w:rsidRDefault="00A065FB" w:rsidP="007B6B4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065FB" w:rsidRPr="00656ABC" w:rsidRDefault="00A065FB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A065FB" w:rsidRPr="00656ABC" w:rsidRDefault="00A065FB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E19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ETOFENPROX of the monograph list of active ingredients for pesticides, household cleaning products and wood preservers, published by Resolution - RE n</w:t>
            </w:r>
            <w:r>
              <w:rPr>
                <w:bCs/>
              </w:rPr>
              <w:t xml:space="preserve">o. </w:t>
            </w:r>
            <w:r w:rsidRPr="00656ABC">
              <w:rPr>
                <w:bCs/>
              </w:rPr>
              <w:t>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 xml:space="preserve">August 2003, Brazilian Official Gazette (DOU </w:t>
            </w:r>
            <w:proofErr w:type="spellStart"/>
            <w:r w:rsidRPr="00656ABC">
              <w:rPr>
                <w:bCs/>
              </w:rPr>
              <w:t>Diário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Oficial</w:t>
            </w:r>
            <w:proofErr w:type="spellEnd"/>
            <w:r w:rsidRPr="00656ABC">
              <w:rPr>
                <w:bCs/>
              </w:rPr>
              <w:t xml:space="preserve"> da </w:t>
            </w:r>
            <w:proofErr w:type="spellStart"/>
            <w:r w:rsidRPr="00656ABC">
              <w:rPr>
                <w:bCs/>
              </w:rPr>
              <w:t>União</w:t>
            </w:r>
            <w:proofErr w:type="spellEnd"/>
            <w:r w:rsidRPr="00656ABC">
              <w:rPr>
                <w:bCs/>
              </w:rPr>
              <w:t>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2003</w:t>
            </w:r>
          </w:p>
          <w:p w:rsidR="00A065FB" w:rsidRDefault="00A065FB" w:rsidP="007B6B44">
            <w:pPr>
              <w:spacing w:before="120" w:after="120"/>
              <w:rPr>
                <w:b/>
              </w:rPr>
            </w:pPr>
            <w:r w:rsidRPr="00656ABC">
              <w:rPr>
                <w:bCs/>
              </w:rPr>
              <w:t xml:space="preserve">Inclusion of cultures of coconut (0.3mg/kg safety security period of 21 days) and eucalyptus (non-food use), in foliar application, and inclusion of the definition of residue: </w:t>
            </w:r>
            <w:r>
              <w:rPr>
                <w:bCs/>
              </w:rPr>
              <w:t>"</w:t>
            </w:r>
            <w:r>
              <w:t xml:space="preserve">the maximum residue limit to the culture of coconut refers to the amount of </w:t>
            </w:r>
            <w:proofErr w:type="spellStart"/>
            <w:r>
              <w:t>etofenprox</w:t>
            </w:r>
            <w:proofErr w:type="spellEnd"/>
            <w:r>
              <w:t xml:space="preserve"> and its metabolite </w:t>
            </w:r>
            <w:r>
              <w:rPr>
                <w:rFonts w:ascii="Symbol" w:hAnsi="Symbol"/>
              </w:rPr>
              <w:t></w:t>
            </w:r>
            <w:r>
              <w:rPr>
                <w:rFonts w:ascii="Symbol" w:hAnsi="Symbol"/>
              </w:rPr>
              <w:t></w:t>
            </w:r>
            <w:r>
              <w:t xml:space="preserve">CO, expressed as </w:t>
            </w:r>
            <w:proofErr w:type="spellStart"/>
            <w:r>
              <w:t>etofenprox</w:t>
            </w:r>
            <w:proofErr w:type="spellEnd"/>
            <w:r>
              <w:t>"</w:t>
            </w:r>
            <w:r w:rsidRPr="00656ABC">
              <w:rPr>
                <w:bCs/>
              </w:rPr>
              <w:t>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</w:t>
            </w:r>
          </w:p>
          <w:p w:rsidR="00A065FB" w:rsidRPr="00656ABC" w:rsidRDefault="00A065FB" w:rsidP="007B6B44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>Language(s):</w:t>
            </w:r>
            <w:bookmarkStart w:id="17" w:name="sps5b"/>
            <w:r>
              <w:rPr>
                <w:b/>
              </w:rPr>
              <w:t> </w:t>
            </w:r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p w:rsidR="00A065FB" w:rsidRPr="00656ABC" w:rsidRDefault="008B30EF" w:rsidP="007B6B44">
            <w:pPr>
              <w:pStyle w:val="ab"/>
              <w:tabs>
                <w:tab w:val="left" w:pos="720"/>
              </w:tabs>
              <w:spacing w:after="120"/>
            </w:pPr>
            <w:hyperlink r:id="rId9" w:history="1">
              <w:r w:rsidR="00A065FB">
                <w:rPr>
                  <w:rStyle w:val="af3"/>
                </w:rPr>
                <w:t>http://portal.anvisa.gov.br/wps/wcm/connect/c001ce80484caa71a2eba7bdc15bfe28/Consulta+P%C3%BAblica+n%C2%B0+36+GGTOX+atual.pdf?MOD=AJPERES</w:t>
              </w:r>
            </w:hyperlink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9" w:name="sps6a"/>
            <w:r w:rsidRPr="00656ABC">
              <w:t xml:space="preserve">Foliar application on cotton leaves (0.5mg/kg safety security period of 15 days), rice (3.0mg/kg safety security period of 3 days), coffee (0.05mg/kg safety security period of 14 days), citrus (0.2mg/kg safety security period of 7 days), coconut (0.3mg/kg safety security period of 21 days), eucalyptus (non-food use), bean (0.5mg/kg safety security period of 3 days), tobacco (non-food use), apple (0.5mg/kg </w:t>
            </w:r>
            <w:r w:rsidRPr="00656ABC">
              <w:lastRenderedPageBreak/>
              <w:t>safety security period of 7 days), mango (0.3mg/kg safety security period of 1 day), melon (0.1mg/kg safety security period of 1 day), corn (0.05mg/kg safety security period of 3 days), peach (0.05mg/kg safety security period of 7 days), soy (1.0mg/kg safety security period of 15 days), tomato (0.5mg/kg safety security period of 3 days), wheat (1.0mg/kg safety security period of 16 days).</w:t>
            </w:r>
            <w:bookmarkEnd w:id="19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>] food safety, 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3" w:name="sps7e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 xml:space="preserve">] protect territory from other damage from pests. </w:t>
            </w:r>
            <w:bookmarkStart w:id="24" w:name="sps7f"/>
            <w:r w:rsidRPr="00656ABC">
              <w:t xml:space="preserve"> </w:t>
            </w:r>
            <w:bookmarkEnd w:id="24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A065FB" w:rsidRPr="00656ABC" w:rsidRDefault="00A065FB" w:rsidP="007B6B44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5" w:name="sps8a"/>
            <w:r w:rsidRPr="00FD51B6">
              <w:rPr>
                <w:b/>
                <w:lang w:val="fr-FR"/>
              </w:rPr>
              <w:t xml:space="preserve"> </w:t>
            </w:r>
            <w:bookmarkEnd w:id="25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656ABC">
              <w:t xml:space="preserve"> </w:t>
            </w:r>
            <w:bookmarkEnd w:id="26"/>
          </w:p>
          <w:p w:rsidR="00A065FB" w:rsidRPr="00656ABC" w:rsidRDefault="00A065FB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b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8" w:name="sps8btext"/>
            <w:r w:rsidRPr="00656ABC">
              <w:t xml:space="preserve"> </w:t>
            </w:r>
            <w:bookmarkEnd w:id="28"/>
          </w:p>
          <w:p w:rsidR="00A065FB" w:rsidRPr="00656ABC" w:rsidRDefault="00A065FB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c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0" w:name="sps8ctext"/>
            <w:r w:rsidRPr="00656ABC">
              <w:t xml:space="preserve"> </w:t>
            </w:r>
            <w:bookmarkEnd w:id="30"/>
          </w:p>
          <w:p w:rsidR="00A065FB" w:rsidRPr="00656ABC" w:rsidRDefault="00A065FB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d"/>
            <w:r w:rsidRPr="00656ABC">
              <w:rPr>
                <w:b/>
              </w:rPr>
              <w:t>X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065FB" w:rsidRPr="00656ABC" w:rsidRDefault="00A065FB" w:rsidP="007B6B44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065FB" w:rsidRPr="00656ABC" w:rsidRDefault="00A065FB" w:rsidP="007B6B44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ey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Yes   [</w:t>
            </w:r>
            <w:bookmarkStart w:id="33" w:name="sps8en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No</w:t>
            </w:r>
          </w:p>
          <w:p w:rsidR="00A065FB" w:rsidRPr="00656ABC" w:rsidRDefault="00A065FB" w:rsidP="007B6B44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656ABC">
              <w:t xml:space="preserve"> </w:t>
            </w:r>
            <w:bookmarkEnd w:id="34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 w:rsidRPr="00656ABC">
              <w:t>The</w:t>
            </w:r>
            <w:r>
              <w:t> </w:t>
            </w:r>
            <w:r w:rsidRPr="00656ABC">
              <w:t>Brazilian Official Journal (</w:t>
            </w:r>
            <w:proofErr w:type="spellStart"/>
            <w:r w:rsidRPr="00656ABC">
              <w:t>Diário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Oficial</w:t>
            </w:r>
            <w:proofErr w:type="spellEnd"/>
            <w:r w:rsidRPr="00656ABC">
              <w:t xml:space="preserve"> da </w:t>
            </w:r>
            <w:proofErr w:type="spellStart"/>
            <w:r w:rsidRPr="00656ABC">
              <w:t>União</w:t>
            </w:r>
            <w:proofErr w:type="spellEnd"/>
            <w:r w:rsidRPr="00656ABC">
              <w:t>), 8 May 2015, 86</w:t>
            </w:r>
            <w:r w:rsidRPr="00824CB3">
              <w:rPr>
                <w:vertAlign w:val="superscript"/>
              </w:rPr>
              <w:t>th</w:t>
            </w:r>
            <w:r w:rsidRPr="00656ABC">
              <w:t xml:space="preserve"> edition, Section 1, p.</w:t>
            </w:r>
            <w:r>
              <w:t> </w:t>
            </w:r>
            <w:r w:rsidRPr="00656ABC">
              <w:t>53. Draft Resolution (</w:t>
            </w:r>
            <w:proofErr w:type="spellStart"/>
            <w:r w:rsidRPr="00656ABC">
              <w:t>Consulta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Pública</w:t>
            </w:r>
            <w:proofErr w:type="spellEnd"/>
            <w:r w:rsidRPr="00656ABC">
              <w:t>) numbe</w:t>
            </w:r>
            <w:r>
              <w:t>r 36, 7 May 2015, issued by the </w:t>
            </w:r>
            <w:r w:rsidRPr="00656ABC">
              <w:t>Brazilian Health Surveillance Agency (ANVISA). When adopted, it will be published at the Brazilian Official Journal</w:t>
            </w:r>
            <w:bookmarkEnd w:id="35"/>
            <w:r w:rsidRPr="00656ABC">
              <w:rPr>
                <w:bCs/>
              </w:rPr>
              <w:t xml:space="preserve"> </w:t>
            </w:r>
            <w:bookmarkStart w:id="36" w:name="sps9b"/>
            <w:r w:rsidRPr="00656ABC">
              <w:rPr>
                <w:bCs/>
              </w:rPr>
              <w:t>(available in Portuguese)</w:t>
            </w:r>
            <w:bookmarkEnd w:id="36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A065FB" w:rsidRPr="00656ABC" w:rsidRDefault="00A065FB" w:rsidP="007B6B44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A065FB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A065FB" w:rsidRPr="00656ABC" w:rsidRDefault="00A065FB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A065FB" w:rsidRPr="006F0EA7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6 June 2015</w:t>
            </w:r>
            <w:bookmarkEnd w:id="44"/>
          </w:p>
          <w:p w:rsidR="00A065FB" w:rsidRDefault="00A065FB" w:rsidP="007B6B4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A065FB" w:rsidRPr="006F0EA7" w:rsidRDefault="00A065FB" w:rsidP="007B6B44">
            <w:pPr>
              <w:rPr>
                <w:lang w:val="es-ES"/>
              </w:rPr>
            </w:pPr>
            <w:r w:rsidRPr="006F0EA7">
              <w:rPr>
                <w:lang w:val="es-ES"/>
              </w:rPr>
              <w:t>Patrícia Oliveira Pereira Tagliari</w:t>
            </w:r>
          </w:p>
          <w:p w:rsidR="00A065FB" w:rsidRPr="006F0EA7" w:rsidRDefault="00A065FB" w:rsidP="007B6B44">
            <w:pPr>
              <w:rPr>
                <w:lang w:val="es-ES"/>
              </w:rPr>
            </w:pPr>
            <w:r w:rsidRPr="006F0EA7">
              <w:rPr>
                <w:lang w:val="es-ES"/>
              </w:rPr>
              <w:t>Tel: +(55 61) 3462 5402/5404/5406</w:t>
            </w:r>
          </w:p>
          <w:p w:rsidR="00A065FB" w:rsidRPr="006F0EA7" w:rsidRDefault="00A065FB" w:rsidP="007B6B44">
            <w:pPr>
              <w:spacing w:after="120"/>
              <w:rPr>
                <w:lang w:val="es-ES"/>
              </w:rPr>
            </w:pPr>
            <w:r w:rsidRPr="006F0EA7">
              <w:rPr>
                <w:lang w:val="es-ES"/>
              </w:rPr>
              <w:t>E-mail: rel@anvisa.gov.br</w:t>
            </w:r>
            <w:bookmarkEnd w:id="47"/>
          </w:p>
        </w:tc>
      </w:tr>
      <w:tr w:rsidR="00A065FB" w:rsidRPr="006F0EA7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065FB" w:rsidRPr="00656ABC" w:rsidRDefault="00A065FB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065FB" w:rsidRDefault="00A065FB" w:rsidP="007B6B4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0" w:name="sps13c"/>
          </w:p>
          <w:p w:rsidR="00A065FB" w:rsidRPr="006F0EA7" w:rsidRDefault="00A065FB" w:rsidP="007B6B44">
            <w:pPr>
              <w:spacing w:before="120"/>
              <w:rPr>
                <w:b/>
                <w:lang w:val="es-ES"/>
              </w:rPr>
            </w:pPr>
            <w:r w:rsidRPr="006F0EA7">
              <w:rPr>
                <w:bCs/>
                <w:lang w:val="es-ES"/>
              </w:rPr>
              <w:t>Patrícia Oliveira Pereira Tagliari</w:t>
            </w:r>
          </w:p>
          <w:p w:rsidR="00A065FB" w:rsidRPr="006F0EA7" w:rsidRDefault="00A065FB" w:rsidP="007B6B44">
            <w:pPr>
              <w:rPr>
                <w:bCs/>
                <w:lang w:val="es-ES"/>
              </w:rPr>
            </w:pPr>
            <w:r w:rsidRPr="006F0EA7">
              <w:rPr>
                <w:bCs/>
                <w:lang w:val="es-ES"/>
              </w:rPr>
              <w:t>Tel: +(55 61) 3462 5402/5404/5406</w:t>
            </w:r>
          </w:p>
          <w:p w:rsidR="00A065FB" w:rsidRPr="006F0EA7" w:rsidRDefault="00A065FB" w:rsidP="007B6B44">
            <w:pPr>
              <w:spacing w:after="120"/>
              <w:rPr>
                <w:bCs/>
                <w:lang w:val="es-ES"/>
              </w:rPr>
            </w:pPr>
            <w:r w:rsidRPr="006F0EA7">
              <w:rPr>
                <w:bCs/>
                <w:lang w:val="es-ES"/>
              </w:rPr>
              <w:t>E-mail: rel@anvisa.gov.br</w:t>
            </w:r>
            <w:bookmarkEnd w:id="50"/>
          </w:p>
        </w:tc>
      </w:tr>
    </w:tbl>
    <w:p w:rsidR="00A065FB" w:rsidRDefault="00A065FB">
      <w:pPr>
        <w:jc w:val="left"/>
        <w:rPr>
          <w:lang w:val="es-ES" w:eastAsia="zh-CN"/>
        </w:rPr>
      </w:pPr>
    </w:p>
    <w:p w:rsidR="00A065FB" w:rsidRDefault="00A065FB">
      <w:pPr>
        <w:jc w:val="left"/>
        <w:rPr>
          <w:lang w:val="es-ES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A065FB" w:rsidTr="007B6B4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A065FB" w:rsidTr="007B6B4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065FB" w:rsidRDefault="00A065FB" w:rsidP="007B6B4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A065FB" w:rsidRDefault="00A065FB" w:rsidP="007B6B4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G/SPS/N/BRA/1041</w:t>
                  </w:r>
                </w:p>
                <w:p w:rsidR="00A065FB" w:rsidRDefault="00A065FB" w:rsidP="007B6B4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2015-05-13</w:t>
                  </w:r>
                </w:p>
                <w:p w:rsidR="00A065FB" w:rsidRDefault="00A065FB" w:rsidP="007B6B4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15-2537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160" w:type="dxa"/>
                </w:tcPr>
                <w:p w:rsidR="00A065FB" w:rsidRDefault="00A065FB" w:rsidP="007B6B4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065FB" w:rsidRDefault="00A065FB" w:rsidP="007B6B4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A065FB" w:rsidRDefault="00A065FB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065FB" w:rsidRPr="00A065FB" w:rsidRDefault="00A065FB" w:rsidP="00A065FB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A065FB" w:rsidRDefault="00A065FB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叶施培植棉叶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椰子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桉树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菜豆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烟草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芒果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 day)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小麦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16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A065FB" w:rsidRDefault="00A065FB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号决议公布的有关杀虫剂、家居消毒产品及木材防腐剂活性成分专项表杀虫剂活性成份</w:t>
                  </w:r>
                  <w:proofErr w:type="gramStart"/>
                  <w:r w:rsidR="00644A5E" w:rsidRPr="00644A5E">
                    <w:rPr>
                      <w:rFonts w:ascii="宋体" w:eastAsia="宋体" w:hAnsi="宋体" w:cs="宋体" w:hint="eastAsia"/>
                      <w:lang w:eastAsia="zh-CN"/>
                    </w:rPr>
                    <w:t>醚</w:t>
                  </w:r>
                  <w:proofErr w:type="gramEnd"/>
                  <w:r w:rsidR="00644A5E" w:rsidRPr="00644A5E">
                    <w:rPr>
                      <w:rFonts w:ascii="宋体" w:eastAsia="宋体" w:hAnsi="宋体" w:cs="宋体" w:hint="eastAsia"/>
                      <w:lang w:eastAsia="zh-CN"/>
                    </w:rPr>
                    <w:t>菊酯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 w:rsidR="00644A5E" w:rsidRPr="00656ABC">
                    <w:rPr>
                      <w:lang w:eastAsia="zh-CN"/>
                    </w:rPr>
                    <w:t>E19</w:t>
                  </w:r>
                  <w:r w:rsidR="00644A5E">
                    <w:rPr>
                      <w:lang w:eastAsia="zh-CN"/>
                    </w:rPr>
                    <w:t> </w:t>
                  </w:r>
                  <w:r w:rsidR="00644A5E" w:rsidRPr="00656ABC">
                    <w:rPr>
                      <w:lang w:eastAsia="zh-CN"/>
                    </w:rPr>
                    <w:t>ETOFENPROX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的决议草案</w:t>
                  </w:r>
                  <w:r>
                    <w:rPr>
                      <w:rFonts w:hAnsi="Times New Roman"/>
                      <w:lang w:eastAsia="zh-CN"/>
                    </w:rPr>
                    <w:t>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日巴西官方公报。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纳入叶施培植</w:t>
                  </w:r>
                  <w:proofErr w:type="gramEnd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椰子</w:t>
                  </w:r>
                  <w:r>
                    <w:rPr>
                      <w:rFonts w:hAnsi="Times New Roman"/>
                      <w:lang w:eastAsia="zh-CN"/>
                    </w:rPr>
                    <w:t>(0.3mg/kg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；安全期：</w:t>
                  </w:r>
                  <w:r>
                    <w:rPr>
                      <w:rFonts w:hAnsi="Times New Roman"/>
                      <w:lang w:eastAsia="zh-CN"/>
                    </w:rPr>
                    <w:t>21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天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及桉树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非食品用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；纳入残留定</w:t>
                  </w:r>
                  <w:bookmarkStart w:id="51" w:name="_GoBack"/>
                  <w:bookmarkEnd w:id="51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义</w:t>
                  </w:r>
                  <w:r>
                    <w:rPr>
                      <w:rFonts w:hAnsi="Times New Roman"/>
                      <w:lang w:eastAsia="zh-CN"/>
                    </w:rPr>
                    <w:t>:</w:t>
                  </w:r>
                  <w:r>
                    <w:rPr>
                      <w:rFonts w:hAnsi="Times New Roman"/>
                      <w:lang w:eastAsia="zh-CN"/>
                    </w:rPr>
                    <w:t>“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椰子作物参见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醚菊酯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etofenprox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及其代谢物</w:t>
                  </w:r>
                  <w:r>
                    <w:rPr>
                      <w:rFonts w:hAnsi="Times New Roman"/>
                      <w:lang w:eastAsia="zh-CN"/>
                    </w:rPr>
                    <w:t></w:t>
                  </w:r>
                  <w:r>
                    <w:rPr>
                      <w:rFonts w:hAnsi="Times New Roman"/>
                      <w:lang w:eastAsia="zh-CN"/>
                    </w:rPr>
                    <w:t>CO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含量</w:t>
                  </w:r>
                  <w:r>
                    <w:rPr>
                      <w:rFonts w:hAnsi="Times New Roman"/>
                      <w:lang w:eastAsia="zh-CN"/>
                    </w:rPr>
                    <w:t>,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用醚菊酯标示</w:t>
                  </w:r>
                  <w:r>
                    <w:rPr>
                      <w:rFonts w:hAnsi="Times New Roman"/>
                      <w:lang w:eastAsia="zh-CN"/>
                    </w:rPr>
                    <w:t>"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：</w:t>
                  </w:r>
                </w:p>
                <w:p w:rsidR="00A065FB" w:rsidRDefault="00A065FB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葡萄牙文</w:t>
                  </w:r>
                </w:p>
                <w:p w:rsidR="00A065FB" w:rsidRDefault="00A065FB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bookmarkStart w:id="52" w:name="sps5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A065FB" w:rsidRDefault="00A065FB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http://portal.anvisa.gov.br/wps/wcm/connect/c001ce80484caa71a2eba7bdc15bfe28/Consulta+P%C3%BAblica+n%C2%B0+36+GGTOX+atual.pdf?MOD=AJPERES</w:t>
                  </w:r>
                  <w:bookmarkEnd w:id="52"/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叶施培植棉叶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椰子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桉树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菜豆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烟草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芒果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1day)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小麦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16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065FB" w:rsidRDefault="00A065FB" w:rsidP="007B6B4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065FB" w:rsidRDefault="00A065FB" w:rsidP="00A065FB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lastRenderedPageBreak/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065FB" w:rsidRDefault="00A065FB" w:rsidP="007B6B4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065FB" w:rsidRDefault="00A065FB" w:rsidP="007B6B4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065FB" w:rsidTr="007B6B44">
              <w:trPr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A065FB" w:rsidRDefault="00A065FB" w:rsidP="007B6B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A065FB" w:rsidTr="007B6B4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065FB" w:rsidRDefault="00A065FB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065FB" w:rsidRDefault="00A065FB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065FB" w:rsidRDefault="00A065FB" w:rsidP="007B6B44">
            <w:pPr>
              <w:rPr>
                <w:lang w:eastAsia="zh-CN"/>
              </w:rPr>
            </w:pPr>
          </w:p>
        </w:tc>
      </w:tr>
      <w:tr w:rsidR="00A065FB" w:rsidTr="007B6B44">
        <w:trPr>
          <w:jc w:val="center"/>
        </w:trPr>
        <w:tc>
          <w:tcPr>
            <w:tcW w:w="9032" w:type="dxa"/>
            <w:vAlign w:val="center"/>
          </w:tcPr>
          <w:p w:rsidR="00A065FB" w:rsidRDefault="00A065FB" w:rsidP="007B6B44">
            <w:pPr>
              <w:rPr>
                <w:lang w:eastAsia="zh-CN"/>
              </w:rPr>
            </w:pPr>
          </w:p>
        </w:tc>
      </w:tr>
    </w:tbl>
    <w:p w:rsidR="00A065FB" w:rsidRDefault="00A065FB" w:rsidP="00A065FB">
      <w:pPr>
        <w:rPr>
          <w:lang w:eastAsia="zh-CN"/>
        </w:rPr>
      </w:pPr>
    </w:p>
    <w:p w:rsidR="00A065FB" w:rsidRDefault="00A065FB" w:rsidP="00A065FB">
      <w:pPr>
        <w:rPr>
          <w:lang w:eastAsia="zh-CN"/>
        </w:rPr>
      </w:pPr>
    </w:p>
    <w:p w:rsidR="00A16CCD" w:rsidRPr="00A065FB" w:rsidRDefault="00A16CCD" w:rsidP="00A065FB">
      <w:pPr>
        <w:rPr>
          <w:lang w:eastAsia="zh-CN"/>
        </w:rPr>
      </w:pPr>
    </w:p>
    <w:sectPr w:rsidR="00A16CCD" w:rsidRPr="00A065FB" w:rsidSect="00DB4CE8">
      <w:headerReference w:type="default" r:id="rId10"/>
      <w:footerReference w:type="even" r:id="rId11"/>
      <w:footerReference w:type="default" r:id="rId12"/>
      <w:footerReference w:type="first" r:id="rId13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EF" w:rsidRDefault="008B30EF" w:rsidP="00A16CCD">
      <w:r>
        <w:separator/>
      </w:r>
    </w:p>
  </w:endnote>
  <w:endnote w:type="continuationSeparator" w:id="0">
    <w:p w:rsidR="008B30EF" w:rsidRDefault="008B30EF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EF" w:rsidRDefault="008B30EF" w:rsidP="00A16CCD">
      <w:r>
        <w:separator/>
      </w:r>
    </w:p>
  </w:footnote>
  <w:footnote w:type="continuationSeparator" w:id="0">
    <w:p w:rsidR="008B30EF" w:rsidRDefault="008B30EF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4A5E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B30EF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065FB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05898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anvisa.gov.br/wps/wcm/connect/c001ce80484caa71a2eba7bdc15bfe28/Consulta+P%C3%BAblica+n%C2%B0+36+GGTOX+atual.pdf?MOD=AJPE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6484</Characters>
  <Application>Microsoft Office Word</Application>
  <DocSecurity>0</DocSecurity>
  <Lines>54</Lines>
  <Paragraphs>15</Paragraphs>
  <ScaleCrop>false</ScaleCrop>
  <LinksUpToDate>false</LinksUpToDate>
  <CharactersWithSpaces>7606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