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36D42" w:rsidTr="00536D42">
        <w:trPr>
          <w:trHeight w:val="240"/>
          <w:jc w:val="center"/>
        </w:trPr>
        <w:tc>
          <w:tcPr>
            <w:tcW w:w="3794" w:type="dxa"/>
            <w:shd w:val="clear" w:color="auto" w:fill="FFFFFF"/>
            <w:tcMar>
              <w:top w:w="0" w:type="dxa"/>
              <w:left w:w="108" w:type="dxa"/>
              <w:bottom w:w="0" w:type="dxa"/>
              <w:right w:w="108" w:type="dxa"/>
            </w:tcMar>
            <w:vAlign w:val="center"/>
          </w:tcPr>
          <w:p w:rsidR="00536D42" w:rsidRDefault="00536D42">
            <w:pPr>
              <w:rPr>
                <w:rFonts w:eastAsiaTheme="minorEastAsia"/>
                <w:noProof/>
                <w:lang w:eastAsia="en-GB"/>
              </w:rPr>
            </w:pPr>
            <w:bookmarkStart w:id="0" w:name="bmkRestricted" w:colFirst="1" w:colLast="1"/>
          </w:p>
        </w:tc>
        <w:tc>
          <w:tcPr>
            <w:tcW w:w="5448" w:type="dxa"/>
            <w:gridSpan w:val="2"/>
            <w:shd w:val="clear" w:color="auto" w:fill="FFFFFF"/>
            <w:tcMar>
              <w:top w:w="0" w:type="dxa"/>
              <w:left w:w="108" w:type="dxa"/>
              <w:bottom w:w="0" w:type="dxa"/>
              <w:right w:w="108" w:type="dxa"/>
            </w:tcMar>
            <w:vAlign w:val="center"/>
            <w:hideMark/>
          </w:tcPr>
          <w:p w:rsidR="00536D42" w:rsidRDefault="00536D42">
            <w:pPr>
              <w:jc w:val="right"/>
              <w:rPr>
                <w:rFonts w:eastAsiaTheme="minorEastAsia"/>
                <w:b/>
                <w:color w:val="FF0000"/>
                <w:szCs w:val="16"/>
              </w:rPr>
            </w:pPr>
            <w:r>
              <w:rPr>
                <w:b/>
                <w:color w:val="FF0000"/>
                <w:szCs w:val="16"/>
              </w:rPr>
              <w:t xml:space="preserve"> </w:t>
            </w:r>
          </w:p>
        </w:tc>
      </w:tr>
      <w:bookmarkEnd w:id="0"/>
      <w:tr w:rsidR="00536D42" w:rsidTr="00536D42">
        <w:trPr>
          <w:trHeight w:val="213"/>
          <w:jc w:val="center"/>
        </w:trPr>
        <w:tc>
          <w:tcPr>
            <w:tcW w:w="3794" w:type="dxa"/>
            <w:vMerge w:val="restart"/>
            <w:shd w:val="clear" w:color="auto" w:fill="FFFFFF"/>
            <w:hideMark/>
          </w:tcPr>
          <w:p w:rsidR="00536D42" w:rsidRDefault="00536D42">
            <w:pPr>
              <w:jc w:val="left"/>
              <w:rPr>
                <w:rFonts w:eastAsiaTheme="minorEastAsia"/>
              </w:rPr>
            </w:pPr>
            <w:r>
              <w:rPr>
                <w:noProof/>
                <w:lang w:val="en-US" w:eastAsia="zh-CN"/>
              </w:rPr>
              <w:drawing>
                <wp:inline distT="0" distB="0" distL="0" distR="0" wp14:anchorId="31FAF560" wp14:editId="03A43ED8">
                  <wp:extent cx="2402205" cy="71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top w:w="0" w:type="dxa"/>
              <w:left w:w="108" w:type="dxa"/>
              <w:bottom w:w="0" w:type="dxa"/>
              <w:right w:w="108" w:type="dxa"/>
            </w:tcMar>
          </w:tcPr>
          <w:p w:rsidR="00536D42" w:rsidRDefault="00536D42">
            <w:pPr>
              <w:jc w:val="right"/>
              <w:rPr>
                <w:rFonts w:eastAsiaTheme="minorEastAsia"/>
                <w:b/>
                <w:szCs w:val="16"/>
              </w:rPr>
            </w:pPr>
          </w:p>
        </w:tc>
      </w:tr>
      <w:tr w:rsidR="00536D42" w:rsidTr="00536D42">
        <w:trPr>
          <w:trHeight w:val="868"/>
          <w:jc w:val="center"/>
        </w:trPr>
        <w:tc>
          <w:tcPr>
            <w:tcW w:w="3794" w:type="dxa"/>
            <w:vMerge/>
            <w:vAlign w:val="center"/>
            <w:hideMark/>
          </w:tcPr>
          <w:p w:rsidR="00536D42" w:rsidRDefault="00536D42">
            <w:pPr>
              <w:jc w:val="left"/>
              <w:rPr>
                <w:rFonts w:eastAsiaTheme="minorEastAsia"/>
              </w:rPr>
            </w:pPr>
          </w:p>
        </w:tc>
        <w:tc>
          <w:tcPr>
            <w:tcW w:w="5448" w:type="dxa"/>
            <w:gridSpan w:val="2"/>
            <w:shd w:val="clear" w:color="auto" w:fill="FFFFFF"/>
            <w:tcMar>
              <w:top w:w="0" w:type="dxa"/>
              <w:left w:w="108" w:type="dxa"/>
              <w:bottom w:w="0" w:type="dxa"/>
              <w:right w:w="108" w:type="dxa"/>
            </w:tcMar>
          </w:tcPr>
          <w:p w:rsidR="00536D42" w:rsidRDefault="00536D42">
            <w:pPr>
              <w:jc w:val="right"/>
              <w:rPr>
                <w:rFonts w:eastAsiaTheme="minorEastAsia"/>
                <w:b/>
                <w:szCs w:val="16"/>
              </w:rPr>
            </w:pPr>
            <w:bookmarkStart w:id="1" w:name="bmkSymbols"/>
            <w:r>
              <w:rPr>
                <w:b/>
                <w:szCs w:val="16"/>
              </w:rPr>
              <w:t>G/SPS/N/CAN/906/Add.1</w:t>
            </w:r>
            <w:bookmarkEnd w:id="1"/>
          </w:p>
          <w:p w:rsidR="00536D42" w:rsidRDefault="00536D42">
            <w:pPr>
              <w:jc w:val="right"/>
              <w:rPr>
                <w:rFonts w:eastAsiaTheme="minorEastAsia"/>
                <w:b/>
                <w:szCs w:val="16"/>
              </w:rPr>
            </w:pPr>
          </w:p>
        </w:tc>
      </w:tr>
      <w:tr w:rsidR="00536D42" w:rsidTr="00536D42">
        <w:trPr>
          <w:trHeight w:val="240"/>
          <w:jc w:val="center"/>
        </w:trPr>
        <w:tc>
          <w:tcPr>
            <w:tcW w:w="3794" w:type="dxa"/>
            <w:vMerge/>
            <w:vAlign w:val="center"/>
            <w:hideMark/>
          </w:tcPr>
          <w:p w:rsidR="00536D42" w:rsidRDefault="00536D42">
            <w:pPr>
              <w:jc w:val="left"/>
              <w:rPr>
                <w:rFonts w:eastAsiaTheme="minorEastAsia"/>
              </w:rPr>
            </w:pPr>
          </w:p>
        </w:tc>
        <w:tc>
          <w:tcPr>
            <w:tcW w:w="5448" w:type="dxa"/>
            <w:gridSpan w:val="2"/>
            <w:shd w:val="clear" w:color="auto" w:fill="FFFFFF"/>
            <w:tcMar>
              <w:top w:w="0" w:type="dxa"/>
              <w:left w:w="108" w:type="dxa"/>
              <w:bottom w:w="0" w:type="dxa"/>
              <w:right w:w="108" w:type="dxa"/>
            </w:tcMar>
            <w:vAlign w:val="center"/>
            <w:hideMark/>
          </w:tcPr>
          <w:p w:rsidR="00536D42" w:rsidRDefault="00536D42">
            <w:pPr>
              <w:jc w:val="right"/>
              <w:rPr>
                <w:rFonts w:eastAsiaTheme="minorEastAsia"/>
                <w:szCs w:val="16"/>
              </w:rPr>
            </w:pPr>
            <w:bookmarkStart w:id="2" w:name="bmkDate"/>
            <w:bookmarkStart w:id="3" w:name="spsDateDistribution"/>
            <w:r>
              <w:t>17 March 2015</w:t>
            </w:r>
            <w:r>
              <w:rPr>
                <w:szCs w:val="16"/>
              </w:rPr>
              <w:t xml:space="preserve"> </w:t>
            </w:r>
            <w:bookmarkEnd w:id="2"/>
            <w:bookmarkEnd w:id="3"/>
          </w:p>
        </w:tc>
      </w:tr>
      <w:tr w:rsidR="00536D42" w:rsidTr="00536D42">
        <w:trPr>
          <w:trHeight w:val="412"/>
          <w:jc w:val="center"/>
        </w:trPr>
        <w:tc>
          <w:tcPr>
            <w:tcW w:w="5917" w:type="dxa"/>
            <w:gridSpan w:val="2"/>
            <w:tcBorders>
              <w:top w:val="nil"/>
              <w:left w:val="nil"/>
              <w:bottom w:val="single" w:sz="4" w:space="0" w:color="auto"/>
              <w:right w:val="nil"/>
            </w:tcBorders>
            <w:tcMar>
              <w:top w:w="0" w:type="dxa"/>
              <w:left w:w="108" w:type="dxa"/>
              <w:bottom w:w="57" w:type="dxa"/>
              <w:right w:w="108" w:type="dxa"/>
            </w:tcMar>
            <w:vAlign w:val="bottom"/>
            <w:hideMark/>
          </w:tcPr>
          <w:p w:rsidR="00536D42" w:rsidRDefault="00536D42">
            <w:pPr>
              <w:jc w:val="left"/>
              <w:rPr>
                <w:rFonts w:eastAsiaTheme="minorEastAsia"/>
                <w:b/>
              </w:rPr>
            </w:pPr>
            <w:bookmarkStart w:id="4" w:name="bmkSerial"/>
            <w:r>
              <w:rPr>
                <w:color w:val="FF0000"/>
                <w:szCs w:val="16"/>
              </w:rPr>
              <w:t>(15-1535)</w:t>
            </w:r>
            <w:bookmarkEnd w:id="4"/>
          </w:p>
        </w:tc>
        <w:tc>
          <w:tcPr>
            <w:tcW w:w="3325" w:type="dxa"/>
            <w:tcBorders>
              <w:top w:val="nil"/>
              <w:left w:val="nil"/>
              <w:bottom w:val="single" w:sz="4" w:space="0" w:color="auto"/>
              <w:right w:val="nil"/>
            </w:tcBorders>
            <w:tcMar>
              <w:top w:w="0" w:type="dxa"/>
              <w:left w:w="108" w:type="dxa"/>
              <w:bottom w:w="57" w:type="dxa"/>
              <w:right w:w="108" w:type="dxa"/>
            </w:tcMar>
            <w:vAlign w:val="bottom"/>
            <w:hideMark/>
          </w:tcPr>
          <w:p w:rsidR="00536D42" w:rsidRDefault="00536D42">
            <w:pPr>
              <w:jc w:val="right"/>
              <w:rPr>
                <w:rFonts w:eastAsiaTheme="minorEastAsia"/>
                <w:szCs w:val="16"/>
              </w:rPr>
            </w:pPr>
            <w:bookmarkStart w:id="5" w:name="bmkTotPages"/>
            <w:r>
              <w:rPr>
                <w:bCs/>
                <w:szCs w:val="16"/>
              </w:rPr>
              <w:t xml:space="preserve">Page: </w:t>
            </w:r>
            <w:r>
              <w:fldChar w:fldCharType="begin"/>
            </w:r>
            <w:r>
              <w:rPr>
                <w:bCs/>
                <w:szCs w:val="16"/>
              </w:rPr>
              <w:instrText xml:space="preserve"> PAGE  \* Arabic  \* MERGEFORMAT </w:instrText>
            </w:r>
            <w:r>
              <w:fldChar w:fldCharType="separate"/>
            </w:r>
            <w:r>
              <w:rPr>
                <w:bCs/>
                <w:noProof/>
                <w:szCs w:val="16"/>
              </w:rPr>
              <w:t>1</w:t>
            </w:r>
            <w:r>
              <w:fldChar w:fldCharType="end"/>
            </w:r>
            <w:r>
              <w:rPr>
                <w:bCs/>
                <w:szCs w:val="16"/>
              </w:rPr>
              <w:t>/</w:t>
            </w:r>
            <w:r>
              <w:fldChar w:fldCharType="begin"/>
            </w:r>
            <w:r>
              <w:rPr>
                <w:bCs/>
                <w:szCs w:val="16"/>
              </w:rPr>
              <w:instrText xml:space="preserve"> NUMPAGES  \* Arabic  \* MERGEFORMAT </w:instrText>
            </w:r>
            <w:r>
              <w:fldChar w:fldCharType="separate"/>
            </w:r>
            <w:r>
              <w:rPr>
                <w:bCs/>
                <w:noProof/>
                <w:szCs w:val="16"/>
              </w:rPr>
              <w:t>2</w:t>
            </w:r>
            <w:r>
              <w:fldChar w:fldCharType="end"/>
            </w:r>
            <w:bookmarkEnd w:id="5"/>
          </w:p>
        </w:tc>
      </w:tr>
      <w:tr w:rsidR="00536D42" w:rsidTr="00536D42">
        <w:trPr>
          <w:trHeight w:val="240"/>
          <w:jc w:val="center"/>
        </w:trPr>
        <w:tc>
          <w:tcPr>
            <w:tcW w:w="5917" w:type="dxa"/>
            <w:gridSpan w:val="2"/>
            <w:tcBorders>
              <w:top w:val="single" w:sz="4" w:space="0" w:color="auto"/>
              <w:left w:val="nil"/>
              <w:bottom w:val="nil"/>
              <w:right w:val="nil"/>
            </w:tcBorders>
            <w:tcMar>
              <w:top w:w="113" w:type="dxa"/>
              <w:left w:w="108" w:type="dxa"/>
              <w:bottom w:w="57" w:type="dxa"/>
              <w:right w:w="108" w:type="dxa"/>
            </w:tcMar>
            <w:vAlign w:val="center"/>
            <w:hideMark/>
          </w:tcPr>
          <w:p w:rsidR="00536D42" w:rsidRDefault="00536D42">
            <w:pPr>
              <w:jc w:val="left"/>
              <w:rPr>
                <w:rFonts w:eastAsiaTheme="minorEastAsia"/>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left w:val="nil"/>
              <w:bottom w:val="nil"/>
              <w:right w:val="nil"/>
            </w:tcBorders>
            <w:tcMar>
              <w:top w:w="113" w:type="dxa"/>
              <w:left w:w="108" w:type="dxa"/>
              <w:bottom w:w="57" w:type="dxa"/>
              <w:right w:w="108" w:type="dxa"/>
            </w:tcMar>
            <w:vAlign w:val="center"/>
            <w:hideMark/>
          </w:tcPr>
          <w:p w:rsidR="00536D42" w:rsidRDefault="00536D42">
            <w:pPr>
              <w:jc w:val="right"/>
              <w:rPr>
                <w:rFonts w:eastAsiaTheme="minorEastAsia"/>
                <w:bCs/>
                <w:szCs w:val="18"/>
              </w:rPr>
            </w:pPr>
            <w:bookmarkStart w:id="7" w:name="bmkLanguage"/>
            <w:r>
              <w:rPr>
                <w:bCs/>
                <w:szCs w:val="18"/>
              </w:rPr>
              <w:t>Original: English/French</w:t>
            </w:r>
            <w:bookmarkEnd w:id="7"/>
          </w:p>
        </w:tc>
      </w:tr>
    </w:tbl>
    <w:p w:rsidR="00536D42" w:rsidRDefault="00536D42" w:rsidP="00536D42">
      <w:pPr>
        <w:pStyle w:val="a6"/>
      </w:pPr>
      <w:r>
        <w:t>NOTIFICATION</w:t>
      </w:r>
    </w:p>
    <w:p w:rsidR="00536D42" w:rsidRDefault="00536D42" w:rsidP="00536D42">
      <w:pPr>
        <w:pStyle w:val="Title3"/>
      </w:pPr>
      <w:r>
        <w:t>Addendum</w:t>
      </w:r>
    </w:p>
    <w:p w:rsidR="00536D42" w:rsidRDefault="00536D42" w:rsidP="00536D42">
      <w:r>
        <w:t xml:space="preserve">The following communication, received on </w:t>
      </w:r>
      <w:bookmarkStart w:id="8" w:name="spsDateCommunication"/>
      <w:bookmarkStart w:id="9" w:name="spsDateReception"/>
      <w:r>
        <w:t>17 March 2015</w:t>
      </w:r>
      <w:bookmarkEnd w:id="8"/>
      <w:bookmarkEnd w:id="9"/>
      <w:r>
        <w:t xml:space="preserve">, is being circulated at the request of the Delegation of </w:t>
      </w:r>
      <w:bookmarkStart w:id="10" w:name="spsMember"/>
      <w:r>
        <w:rPr>
          <w:u w:val="single"/>
        </w:rPr>
        <w:t>Canada</w:t>
      </w:r>
      <w:bookmarkEnd w:id="10"/>
      <w:r>
        <w:t>.</w:t>
      </w:r>
    </w:p>
    <w:p w:rsidR="00536D42" w:rsidRDefault="00536D42" w:rsidP="00536D42">
      <w:pPr>
        <w:spacing w:before="120"/>
        <w:jc w:val="center"/>
        <w:rPr>
          <w:b/>
        </w:rPr>
      </w:pPr>
      <w:r>
        <w:rPr>
          <w:b/>
        </w:rPr>
        <w:t>_______________</w:t>
      </w:r>
    </w:p>
    <w:p w:rsidR="00536D42" w:rsidRDefault="00536D42" w:rsidP="00536D42">
      <w:pPr>
        <w:rPr>
          <w:sz w:val="15"/>
          <w:szCs w:val="15"/>
        </w:rPr>
      </w:pPr>
    </w:p>
    <w:p w:rsidR="00536D42" w:rsidRDefault="00536D42" w:rsidP="00536D42">
      <w:pPr>
        <w:rPr>
          <w:sz w:val="15"/>
          <w:szCs w:val="15"/>
        </w:rPr>
      </w:pPr>
    </w:p>
    <w:tbl>
      <w:tblPr>
        <w:tblW w:w="0" w:type="auto"/>
        <w:tblLayout w:type="fixed"/>
        <w:tblLook w:val="01E0" w:firstRow="1" w:lastRow="1" w:firstColumn="1" w:lastColumn="1" w:noHBand="0" w:noVBand="0"/>
      </w:tblPr>
      <w:tblGrid>
        <w:gridCol w:w="9242"/>
      </w:tblGrid>
      <w:tr w:rsidR="00536D42" w:rsidTr="00536D42">
        <w:tc>
          <w:tcPr>
            <w:tcW w:w="9242" w:type="dxa"/>
            <w:hideMark/>
          </w:tcPr>
          <w:p w:rsidR="00536D42" w:rsidRDefault="00536D42">
            <w:pPr>
              <w:spacing w:after="120"/>
              <w:rPr>
                <w:rFonts w:eastAsiaTheme="minorEastAsia"/>
                <w:u w:val="single"/>
              </w:rPr>
            </w:pPr>
            <w:bookmarkStart w:id="11" w:name="spsTitle"/>
            <w:r>
              <w:rPr>
                <w:u w:val="single"/>
              </w:rPr>
              <w:t xml:space="preserve">Established Maximum Residue Limit: </w:t>
            </w:r>
            <w:proofErr w:type="spellStart"/>
            <w:r>
              <w:rPr>
                <w:u w:val="single"/>
              </w:rPr>
              <w:t>Clethodim</w:t>
            </w:r>
            <w:bookmarkEnd w:id="11"/>
            <w:proofErr w:type="spellEnd"/>
          </w:p>
        </w:tc>
      </w:tr>
      <w:tr w:rsidR="00536D42" w:rsidTr="00536D42">
        <w:tc>
          <w:tcPr>
            <w:tcW w:w="9242" w:type="dxa"/>
            <w:hideMark/>
          </w:tcPr>
          <w:p w:rsidR="00536D42" w:rsidRDefault="00536D42">
            <w:pPr>
              <w:spacing w:after="120"/>
              <w:rPr>
                <w:rFonts w:eastAsiaTheme="minorEastAsia"/>
                <w:u w:val="single"/>
              </w:rPr>
            </w:pPr>
            <w:bookmarkStart w:id="12" w:name="spsMeasure"/>
            <w:r>
              <w:t xml:space="preserve">The proposed maximum residue limit (PMRL) document for </w:t>
            </w:r>
            <w:proofErr w:type="spellStart"/>
            <w:r>
              <w:t>clethodim</w:t>
            </w:r>
            <w:proofErr w:type="spellEnd"/>
            <w:r>
              <w:t xml:space="preserve"> notified in G/SPS/N/CAN/906 (dated 19 December 2014) was adopted 11 March 2015. The proposed MRLs were established via entry into the Maximum Residue Limits Database and are provided directly below: </w:t>
            </w:r>
          </w:p>
          <w:p w:rsidR="00536D42" w:rsidRDefault="00536D42">
            <w:pPr>
              <w:spacing w:after="120"/>
              <w:ind w:left="567" w:hanging="567"/>
            </w:pPr>
            <w:r>
              <w:rPr>
                <w:u w:val="single"/>
              </w:rPr>
              <w:t>MRL (ppm)</w:t>
            </w:r>
            <w:r>
              <w:tab/>
            </w:r>
            <w:r>
              <w:rPr>
                <w:u w:val="single"/>
              </w:rPr>
              <w:t>Raw Agricultural Commodity (RAC) and/or Processed Commodity</w:t>
            </w:r>
          </w:p>
          <w:p w:rsidR="00536D42" w:rsidRDefault="00536D42">
            <w:pPr>
              <w:ind w:left="1134" w:hanging="1134"/>
            </w:pPr>
            <w:r>
              <w:t>0.3</w:t>
            </w:r>
            <w:r>
              <w:tab/>
              <w:t xml:space="preserve">Crop Subgroup 1B (Root Vegetable except </w:t>
            </w:r>
            <w:proofErr w:type="spellStart"/>
            <w:r>
              <w:t>sugarbeet</w:t>
            </w:r>
            <w:proofErr w:type="spellEnd"/>
            <w:r>
              <w:t>)</w:t>
            </w:r>
          </w:p>
          <w:p w:rsidR="00536D42" w:rsidRDefault="00536D42">
            <w:pPr>
              <w:ind w:left="1134" w:hanging="1134"/>
            </w:pPr>
            <w:r>
              <w:t>0.2</w:t>
            </w:r>
            <w:r>
              <w:tab/>
              <w:t>Eggs</w:t>
            </w:r>
          </w:p>
          <w:p w:rsidR="00536D42" w:rsidRDefault="00536D42">
            <w:pPr>
              <w:ind w:left="1134" w:hanging="1134"/>
            </w:pPr>
            <w:r>
              <w:t>0.2</w:t>
            </w:r>
            <w:r>
              <w:tab/>
              <w:t xml:space="preserve">Meat and meat </w:t>
            </w:r>
            <w:proofErr w:type="spellStart"/>
            <w:r>
              <w:t>byproducts</w:t>
            </w:r>
            <w:proofErr w:type="spellEnd"/>
            <w:r>
              <w:t xml:space="preserve"> of cattle, poultry, hogs, goats, horses and sheep</w:t>
            </w:r>
          </w:p>
          <w:p w:rsidR="00536D42" w:rsidRDefault="00536D42">
            <w:pPr>
              <w:ind w:left="1134" w:hanging="1134"/>
            </w:pPr>
            <w:r>
              <w:t>0.09</w:t>
            </w:r>
            <w:r>
              <w:tab/>
              <w:t>Radish tops</w:t>
            </w:r>
          </w:p>
          <w:p w:rsidR="00536D42" w:rsidRDefault="00536D42">
            <w:pPr>
              <w:ind w:left="1134" w:hanging="1134"/>
            </w:pPr>
            <w:r>
              <w:t>0.09</w:t>
            </w:r>
            <w:r>
              <w:tab/>
              <w:t>Garden beet tops</w:t>
            </w:r>
          </w:p>
          <w:p w:rsidR="00536D42" w:rsidRDefault="00536D42">
            <w:pPr>
              <w:spacing w:after="120"/>
              <w:ind w:left="1134" w:hanging="1134"/>
            </w:pPr>
            <w:r>
              <w:t>0.05</w:t>
            </w:r>
            <w:r>
              <w:tab/>
              <w:t>Milk</w:t>
            </w:r>
          </w:p>
          <w:p w:rsidR="00536D42" w:rsidRDefault="00536D42">
            <w:pPr>
              <w:spacing w:after="120"/>
              <w:rPr>
                <w:sz w:val="16"/>
              </w:rPr>
            </w:pPr>
            <w:r>
              <w:rPr>
                <w:sz w:val="16"/>
              </w:rPr>
              <w:t>ppm = parts per million</w:t>
            </w:r>
          </w:p>
          <w:p w:rsidR="00536D42" w:rsidRDefault="00536D42">
            <w:pPr>
              <w:spacing w:after="120"/>
            </w:pPr>
            <w:r>
              <w:t xml:space="preserve">MRLs are established for each commodity included in the listed crop groupings in accordance with the </w:t>
            </w:r>
            <w:r>
              <w:rPr>
                <w:i/>
              </w:rPr>
              <w:t>Residue Chemistry Crop Groups</w:t>
            </w:r>
            <w:r>
              <w:t xml:space="preserve"> webpage (</w:t>
            </w:r>
            <w:hyperlink r:id="rId9" w:history="1">
              <w:r>
                <w:rPr>
                  <w:rStyle w:val="af3"/>
                </w:rPr>
                <w:t>http://www.hc-sc.gc.ca/cps-spc/pest/part/protect-proteger/food-nourriture/rccg-gcpcr-eng.php</w:t>
              </w:r>
            </w:hyperlink>
            <w:r>
              <w:t>) in the Pesticides and Pest Management section of Health Canada's website.</w:t>
            </w:r>
          </w:p>
          <w:p w:rsidR="00536D42" w:rsidRDefault="00536D42">
            <w:pPr>
              <w:spacing w:after="120"/>
              <w:rPr>
                <w:rFonts w:eastAsiaTheme="minorEastAsia"/>
              </w:rPr>
            </w:pPr>
            <w:r>
              <w:t xml:space="preserve">MRLs established in Canada may be found using Health Canada's </w:t>
            </w:r>
            <w:r>
              <w:rPr>
                <w:i/>
              </w:rPr>
              <w:t>Maximum Residue Limit Database</w:t>
            </w:r>
            <w:r>
              <w:t xml:space="preserve"> (</w:t>
            </w:r>
            <w:hyperlink r:id="rId10" w:history="1">
              <w:r>
                <w:rPr>
                  <w:rStyle w:val="af3"/>
                </w:rPr>
                <w:t>http://pr-rp.hc-sc.gc.ca/mrl-lrm/index-eng.php</w:t>
              </w:r>
            </w:hyperlink>
            <w:r>
              <w:t xml:space="preserve">) on the </w:t>
            </w:r>
            <w:r>
              <w:rPr>
                <w:i/>
              </w:rPr>
              <w:t>Maximum Residue Limits for Pesticide</w:t>
            </w:r>
            <w:r>
              <w:t>s webpage (</w:t>
            </w:r>
            <w:hyperlink r:id="rId11" w:history="1">
              <w:r>
                <w:rPr>
                  <w:rStyle w:val="af3"/>
                </w:rPr>
                <w:t>http://www.hc-sc.gc.ca/cps-spc/pest/part/protect-proteger/food-nourriture/mrl-lmr-eng.php</w:t>
              </w:r>
            </w:hyperlink>
            <w:r>
              <w:t xml:space="preserve">). The database allows users to search for pesticides(s) or for food </w:t>
            </w:r>
            <w:proofErr w:type="gramStart"/>
            <w:r>
              <w:t>commodity(</w:t>
            </w:r>
            <w:proofErr w:type="spellStart"/>
            <w:proofErr w:type="gramEnd"/>
            <w:r>
              <w:t>ies</w:t>
            </w:r>
            <w:proofErr w:type="spellEnd"/>
            <w:r>
              <w:t>).</w:t>
            </w:r>
            <w:bookmarkEnd w:id="12"/>
          </w:p>
        </w:tc>
      </w:tr>
      <w:tr w:rsidR="00536D42" w:rsidTr="00536D42">
        <w:tc>
          <w:tcPr>
            <w:tcW w:w="9242" w:type="dxa"/>
            <w:hideMark/>
          </w:tcPr>
          <w:p w:rsidR="00536D42" w:rsidRDefault="00536D42">
            <w:pPr>
              <w:spacing w:after="120"/>
              <w:rPr>
                <w:rFonts w:eastAsiaTheme="minorEastAsia"/>
                <w:b/>
              </w:rPr>
            </w:pPr>
            <w:r>
              <w:rPr>
                <w:b/>
              </w:rPr>
              <w:t>This addendum concerns a:</w:t>
            </w:r>
          </w:p>
        </w:tc>
      </w:tr>
      <w:tr w:rsidR="00536D42" w:rsidTr="00536D42">
        <w:tc>
          <w:tcPr>
            <w:tcW w:w="9242" w:type="dxa"/>
            <w:hideMark/>
          </w:tcPr>
          <w:p w:rsidR="00536D42" w:rsidRDefault="00536D42">
            <w:pPr>
              <w:ind w:left="1440" w:hanging="873"/>
              <w:rPr>
                <w:rFonts w:eastAsiaTheme="minorEastAsia"/>
              </w:rPr>
            </w:pPr>
            <w:r>
              <w:t>[</w:t>
            </w:r>
            <w:bookmarkStart w:id="13" w:name="spsModificationComment"/>
            <w:r>
              <w:rPr>
                <w:b/>
              </w:rPr>
              <w:t xml:space="preserve"> </w:t>
            </w:r>
            <w:bookmarkEnd w:id="13"/>
            <w:r>
              <w:t>]</w:t>
            </w:r>
            <w:r>
              <w:tab/>
              <w:t>Modification of final date for comments</w:t>
            </w:r>
          </w:p>
        </w:tc>
      </w:tr>
      <w:tr w:rsidR="00536D42" w:rsidTr="00536D42">
        <w:tc>
          <w:tcPr>
            <w:tcW w:w="9242" w:type="dxa"/>
            <w:hideMark/>
          </w:tcPr>
          <w:p w:rsidR="00536D42" w:rsidRDefault="00536D42">
            <w:pPr>
              <w:ind w:left="1440" w:hanging="873"/>
              <w:rPr>
                <w:rFonts w:eastAsiaTheme="minorEastAsia"/>
              </w:rPr>
            </w:pPr>
            <w:r>
              <w:t>[</w:t>
            </w:r>
            <w:bookmarkStart w:id="14" w:name="spsNotification"/>
            <w:r>
              <w:rPr>
                <w:b/>
              </w:rPr>
              <w:t>X</w:t>
            </w:r>
            <w:bookmarkEnd w:id="14"/>
            <w:r>
              <w:t>]</w:t>
            </w:r>
            <w:r>
              <w:tab/>
              <w:t>Notification of adoption, publication or entry into force of regulation</w:t>
            </w:r>
          </w:p>
        </w:tc>
      </w:tr>
      <w:tr w:rsidR="00536D42" w:rsidTr="00536D42">
        <w:tc>
          <w:tcPr>
            <w:tcW w:w="9242" w:type="dxa"/>
            <w:hideMark/>
          </w:tcPr>
          <w:p w:rsidR="00536D42" w:rsidRDefault="00536D42">
            <w:pPr>
              <w:ind w:left="1440" w:hanging="873"/>
              <w:rPr>
                <w:rFonts w:eastAsiaTheme="minorEastAsia"/>
              </w:rPr>
            </w:pPr>
            <w:r>
              <w:t>[</w:t>
            </w:r>
            <w:bookmarkStart w:id="15" w:name="spsModificationContent"/>
            <w:r>
              <w:rPr>
                <w:b/>
              </w:rPr>
              <w:t xml:space="preserve"> </w:t>
            </w:r>
            <w:bookmarkEnd w:id="15"/>
            <w:r>
              <w:t>]</w:t>
            </w:r>
            <w:r>
              <w:tab/>
              <w:t>Modification of content and/or scope of previously notified draft regulation</w:t>
            </w:r>
          </w:p>
        </w:tc>
      </w:tr>
      <w:tr w:rsidR="00536D42" w:rsidTr="00536D42">
        <w:tc>
          <w:tcPr>
            <w:tcW w:w="9242" w:type="dxa"/>
            <w:hideMark/>
          </w:tcPr>
          <w:p w:rsidR="00536D42" w:rsidRDefault="00536D42">
            <w:pPr>
              <w:ind w:left="1440" w:hanging="873"/>
              <w:rPr>
                <w:rFonts w:eastAsiaTheme="minorEastAsia"/>
              </w:rPr>
            </w:pPr>
            <w:r>
              <w:t>[</w:t>
            </w:r>
            <w:bookmarkStart w:id="16" w:name="spsWithdraw"/>
            <w:r>
              <w:rPr>
                <w:b/>
              </w:rPr>
              <w:t xml:space="preserve"> </w:t>
            </w:r>
            <w:bookmarkEnd w:id="16"/>
            <w:r>
              <w:t>]</w:t>
            </w:r>
            <w:r>
              <w:tab/>
              <w:t>Withdrawal of proposed regulation</w:t>
            </w:r>
          </w:p>
        </w:tc>
      </w:tr>
      <w:tr w:rsidR="00536D42" w:rsidTr="00536D42">
        <w:tc>
          <w:tcPr>
            <w:tcW w:w="9242" w:type="dxa"/>
            <w:hideMark/>
          </w:tcPr>
          <w:p w:rsidR="00536D42" w:rsidRDefault="00536D42">
            <w:pPr>
              <w:ind w:left="1440" w:hanging="873"/>
              <w:rPr>
                <w:rFonts w:eastAsiaTheme="minorEastAsia"/>
              </w:rPr>
            </w:pPr>
            <w:r>
              <w:t>[</w:t>
            </w:r>
            <w:bookmarkStart w:id="17" w:name="spsModificationDate"/>
            <w:r>
              <w:rPr>
                <w:b/>
              </w:rPr>
              <w:t xml:space="preserve"> </w:t>
            </w:r>
            <w:bookmarkEnd w:id="17"/>
            <w:r>
              <w:t>]</w:t>
            </w:r>
            <w:r>
              <w:tab/>
              <w:t>Change in proposed date of adoption, publication or date of entry into force</w:t>
            </w:r>
          </w:p>
        </w:tc>
      </w:tr>
      <w:tr w:rsidR="00536D42" w:rsidTr="00536D42">
        <w:tc>
          <w:tcPr>
            <w:tcW w:w="9242" w:type="dxa"/>
            <w:hideMark/>
          </w:tcPr>
          <w:p w:rsidR="00536D42" w:rsidRDefault="00536D42">
            <w:pPr>
              <w:spacing w:after="120"/>
              <w:ind w:left="1440" w:hanging="873"/>
              <w:rPr>
                <w:rFonts w:eastAsiaTheme="minorEastAsia"/>
              </w:rPr>
            </w:pPr>
            <w:r>
              <w:t>[</w:t>
            </w:r>
            <w:bookmarkStart w:id="18" w:name="spsModificationOther"/>
            <w:r>
              <w:rPr>
                <w:b/>
              </w:rPr>
              <w:t xml:space="preserve"> </w:t>
            </w:r>
            <w:bookmarkEnd w:id="18"/>
            <w:r>
              <w:t>]</w:t>
            </w:r>
            <w:r>
              <w:tab/>
              <w:t xml:space="preserve">Other: </w:t>
            </w:r>
            <w:bookmarkStart w:id="19" w:name="spsModificationOtherText"/>
            <w:r>
              <w:t xml:space="preserve"> </w:t>
            </w:r>
            <w:bookmarkEnd w:id="19"/>
          </w:p>
        </w:tc>
      </w:tr>
      <w:tr w:rsidR="00536D42" w:rsidTr="00536D42">
        <w:tc>
          <w:tcPr>
            <w:tcW w:w="9242" w:type="dxa"/>
            <w:hideMark/>
          </w:tcPr>
          <w:p w:rsidR="00536D42" w:rsidRDefault="00536D42">
            <w:pPr>
              <w:spacing w:after="120"/>
              <w:rPr>
                <w:rFonts w:eastAsiaTheme="minorEastAsia"/>
                <w:b/>
              </w:rPr>
            </w:pPr>
            <w:bookmarkStart w:id="20" w:name="spsComment"/>
            <w:r>
              <w:rPr>
                <w:b/>
              </w:rPr>
              <w:t xml:space="preserve">Comment period: </w:t>
            </w:r>
            <w:r>
              <w:rPr>
                <w:b/>
                <w:i/>
              </w:rPr>
              <w:t xml:space="preserve">(If the addendum extends the scope of the previously notified </w:t>
            </w:r>
            <w:r>
              <w:rPr>
                <w:b/>
                <w:i/>
              </w:rPr>
              <w:lastRenderedPageBreak/>
              <w:t>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536D42" w:rsidTr="00536D42">
        <w:tc>
          <w:tcPr>
            <w:tcW w:w="9242" w:type="dxa"/>
            <w:hideMark/>
          </w:tcPr>
          <w:p w:rsidR="00536D42" w:rsidRDefault="00536D42">
            <w:pPr>
              <w:spacing w:after="240"/>
              <w:ind w:left="1440" w:hanging="873"/>
              <w:rPr>
                <w:rFonts w:eastAsiaTheme="minorEastAsia"/>
              </w:rPr>
            </w:pPr>
            <w:r>
              <w:lastRenderedPageBreak/>
              <w:t>[</w:t>
            </w:r>
            <w:bookmarkStart w:id="21" w:name="spsSixtyDayCirculation"/>
            <w:r>
              <w:rPr>
                <w:b/>
              </w:rPr>
              <w:t xml:space="preserve"> </w:t>
            </w:r>
            <w:bookmarkEnd w:id="21"/>
            <w:r>
              <w:t>]</w:t>
            </w:r>
            <w:r>
              <w:tab/>
              <w:t xml:space="preserve">Sixty days from the date of circulation of the addendum to the notification and/or </w:t>
            </w:r>
            <w:r>
              <w:rPr>
                <w:i/>
              </w:rPr>
              <w:t>(</w:t>
            </w:r>
            <w:proofErr w:type="spellStart"/>
            <w:r>
              <w:rPr>
                <w:i/>
              </w:rPr>
              <w:t>dd</w:t>
            </w:r>
            <w:proofErr w:type="spellEnd"/>
            <w:r>
              <w:rPr>
                <w:i/>
              </w:rPr>
              <w:t>/mm/</w:t>
            </w:r>
            <w:proofErr w:type="spellStart"/>
            <w:r>
              <w:rPr>
                <w:i/>
              </w:rPr>
              <w:t>yy</w:t>
            </w:r>
            <w:proofErr w:type="spellEnd"/>
            <w:r>
              <w:rPr>
                <w:i/>
              </w:rPr>
              <w:t>)</w:t>
            </w:r>
            <w:r>
              <w:t xml:space="preserve">: </w:t>
            </w:r>
            <w:bookmarkStart w:id="22" w:name="spsDateComment"/>
            <w:r>
              <w:t>Not applicable</w:t>
            </w:r>
            <w:bookmarkEnd w:id="22"/>
          </w:p>
        </w:tc>
      </w:tr>
      <w:tr w:rsidR="00536D42" w:rsidTr="00536D42">
        <w:tc>
          <w:tcPr>
            <w:tcW w:w="9242" w:type="dxa"/>
            <w:hideMark/>
          </w:tcPr>
          <w:p w:rsidR="00536D42" w:rsidRDefault="00536D42">
            <w:pPr>
              <w:spacing w:after="240"/>
              <w:rPr>
                <w:rFonts w:eastAsiaTheme="minorEastAsia"/>
                <w:b/>
              </w:rPr>
            </w:pPr>
            <w:r>
              <w:rPr>
                <w:b/>
              </w:rPr>
              <w:t>Agency or authority designated to handle comments: [</w:t>
            </w:r>
            <w:bookmarkStart w:id="23" w:name="spsCommentNNA"/>
            <w:r>
              <w:rPr>
                <w:b/>
              </w:rPr>
              <w:t xml:space="preserve"> </w:t>
            </w:r>
            <w:bookmarkEnd w:id="23"/>
            <w:r>
              <w:rPr>
                <w:b/>
              </w:rPr>
              <w:t>] National Notification Authority, [</w:t>
            </w:r>
            <w:bookmarkStart w:id="24" w:name="spsCommentNEP"/>
            <w:r>
              <w:rPr>
                <w:b/>
              </w:rPr>
              <w:t xml:space="preserve"> </w:t>
            </w:r>
            <w:bookmarkEnd w:id="24"/>
            <w:r>
              <w:rPr>
                <w:b/>
              </w:rPr>
              <w:t>] National Enquiry Point. Address, fax number and e-mail address (if available) of other body:</w:t>
            </w:r>
          </w:p>
        </w:tc>
      </w:tr>
      <w:tr w:rsidR="00536D42" w:rsidTr="00536D42">
        <w:tc>
          <w:tcPr>
            <w:tcW w:w="9242" w:type="dxa"/>
            <w:hideMark/>
          </w:tcPr>
          <w:p w:rsidR="00536D42" w:rsidRDefault="00536D42">
            <w:pPr>
              <w:spacing w:after="240"/>
              <w:rPr>
                <w:rFonts w:eastAsiaTheme="minorEastAsia"/>
                <w:b/>
              </w:rPr>
            </w:pPr>
            <w:r>
              <w:rPr>
                <w:b/>
              </w:rPr>
              <w:t>Text(s) available from: [</w:t>
            </w:r>
            <w:bookmarkStart w:id="25" w:name="spsTextAvailableNNA"/>
            <w:r>
              <w:rPr>
                <w:b/>
              </w:rPr>
              <w:t xml:space="preserve"> </w:t>
            </w:r>
            <w:bookmarkEnd w:id="25"/>
            <w:r>
              <w:rPr>
                <w:b/>
              </w:rPr>
              <w:t>] National Notification Authority, [</w:t>
            </w:r>
            <w:bookmarkStart w:id="26" w:name="spsTextAvailableNEP"/>
            <w:r>
              <w:rPr>
                <w:b/>
              </w:rPr>
              <w:t>X</w:t>
            </w:r>
            <w:bookmarkEnd w:id="26"/>
            <w:r>
              <w:rPr>
                <w:b/>
              </w:rPr>
              <w:t>] National Enquiry Point. Address, fax number and e-mail address (if available) of other body:</w:t>
            </w:r>
          </w:p>
        </w:tc>
      </w:tr>
      <w:tr w:rsidR="00536D42" w:rsidTr="00536D42">
        <w:tc>
          <w:tcPr>
            <w:tcW w:w="9242" w:type="dxa"/>
            <w:hideMark/>
          </w:tcPr>
          <w:p w:rsidR="00536D42" w:rsidRDefault="00536D42">
            <w:pPr>
              <w:rPr>
                <w:rFonts w:eastAsiaTheme="minorEastAsia"/>
              </w:rPr>
            </w:pPr>
            <w:bookmarkStart w:id="27" w:name="spsTextSupplierAddress"/>
            <w:r>
              <w:t xml:space="preserve">The specified MRLs have been provided above and are also accessible from the MRL webpage as indicated below: </w:t>
            </w:r>
          </w:p>
          <w:p w:rsidR="00536D42" w:rsidRDefault="00536D42">
            <w:hyperlink r:id="rId12" w:history="1">
              <w:r>
                <w:rPr>
                  <w:rStyle w:val="af3"/>
                </w:rPr>
                <w:t>http://www.hc-sc.gc.ca/cps-spc/pest/part/protect-proteger/food-nourriture/mrl-lmr-eng.php</w:t>
              </w:r>
            </w:hyperlink>
            <w:r>
              <w:t xml:space="preserve"> (English)</w:t>
            </w:r>
          </w:p>
          <w:p w:rsidR="00536D42" w:rsidRDefault="00536D42">
            <w:pPr>
              <w:spacing w:after="120"/>
            </w:pPr>
            <w:hyperlink r:id="rId13" w:history="1">
              <w:r>
                <w:rPr>
                  <w:rStyle w:val="af3"/>
                </w:rPr>
                <w:t>http://www.hc-sc.gc.ca/cps-spc/pest/part/protect-proteger/food-nourriture/mrl-lmr-fra.php</w:t>
              </w:r>
            </w:hyperlink>
            <w:r>
              <w:t xml:space="preserve"> (French)</w:t>
            </w:r>
          </w:p>
          <w:p w:rsidR="00536D42" w:rsidRDefault="00536D42">
            <w:r>
              <w:t>or requested from:</w:t>
            </w:r>
          </w:p>
          <w:p w:rsidR="00536D42" w:rsidRDefault="00536D42">
            <w:r>
              <w:t>Canada's SPS and TBT Notification Authority and Enquiry Point</w:t>
            </w:r>
          </w:p>
          <w:p w:rsidR="00536D42" w:rsidRDefault="00536D42">
            <w:r>
              <w:t>Technical Barriers and Regulations Division</w:t>
            </w:r>
          </w:p>
          <w:p w:rsidR="00536D42" w:rsidRDefault="00536D42">
            <w:r>
              <w:t>Department of Foreign Affairs, Trade and Development</w:t>
            </w:r>
          </w:p>
          <w:p w:rsidR="00536D42" w:rsidRDefault="00536D42">
            <w:r>
              <w:t>111 Sussex Drive</w:t>
            </w:r>
          </w:p>
          <w:p w:rsidR="00536D42" w:rsidRDefault="00536D42">
            <w:r>
              <w:t>Ottawa, Ontario</w:t>
            </w:r>
          </w:p>
          <w:p w:rsidR="00536D42" w:rsidRDefault="00536D42">
            <w:r>
              <w:t>K1A 0G2</w:t>
            </w:r>
          </w:p>
          <w:p w:rsidR="00536D42" w:rsidRDefault="00536D42">
            <w:r>
              <w:t>Tel: + (343) 203 4273</w:t>
            </w:r>
          </w:p>
          <w:p w:rsidR="00536D42" w:rsidRDefault="00536D42">
            <w:r>
              <w:t>Fax: +(613) 943 0346</w:t>
            </w:r>
          </w:p>
          <w:p w:rsidR="00536D42" w:rsidRDefault="00536D42">
            <w:pPr>
              <w:spacing w:after="240"/>
              <w:rPr>
                <w:rFonts w:eastAsiaTheme="minorEastAsia"/>
              </w:rPr>
            </w:pPr>
            <w:r>
              <w:t>E-mail: enquirypoint@international.gc.ca</w:t>
            </w:r>
            <w:bookmarkEnd w:id="27"/>
            <w:r>
              <w:t xml:space="preserve"> </w:t>
            </w:r>
          </w:p>
        </w:tc>
      </w:tr>
    </w:tbl>
    <w:p w:rsidR="00536D42" w:rsidRDefault="00536D42" w:rsidP="00536D42">
      <w:pPr>
        <w:jc w:val="center"/>
        <w:rPr>
          <w:rFonts w:eastAsiaTheme="minorEastAsia"/>
        </w:rPr>
      </w:pPr>
      <w:r>
        <w:rPr>
          <w:b/>
        </w:rPr>
        <w:t>__________</w:t>
      </w:r>
    </w:p>
    <w:p w:rsidR="00536D42" w:rsidRDefault="00536D42">
      <w:pPr>
        <w:jc w:val="left"/>
      </w:pPr>
      <w:r>
        <w:br w:type="page"/>
      </w:r>
    </w:p>
    <w:tbl>
      <w:tblPr>
        <w:tblW w:w="8897" w:type="dxa"/>
        <w:jc w:val="center"/>
        <w:tblLook w:val="04A0" w:firstRow="1" w:lastRow="0" w:firstColumn="1" w:lastColumn="0" w:noHBand="0" w:noVBand="1"/>
      </w:tblPr>
      <w:tblGrid>
        <w:gridCol w:w="9243"/>
      </w:tblGrid>
      <w:tr w:rsidR="00536D42" w:rsidTr="00536D42">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914"/>
            </w:tblGrid>
            <w:tr w:rsidR="00536D42">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536D42" w:rsidRDefault="00536D42">
                  <w:pPr>
                    <w:pStyle w:val="a6"/>
                    <w:snapToGrid w:val="0"/>
                    <w:jc w:val="both"/>
                    <w:rPr>
                      <w:b w:val="0"/>
                      <w:bCs/>
                      <w:smallCaps/>
                      <w:color w:val="000000"/>
                      <w:sz w:val="21"/>
                      <w:szCs w:val="21"/>
                    </w:rPr>
                  </w:pPr>
                  <w:proofErr w:type="spellStart"/>
                  <w:r>
                    <w:rPr>
                      <w:rFonts w:ascii="宋体" w:hAnsi="宋体" w:hint="eastAsia"/>
                      <w:bCs/>
                      <w:color w:val="000000"/>
                      <w:sz w:val="28"/>
                      <w:szCs w:val="28"/>
                      <w:lang w:eastAsia="zh-CN"/>
                    </w:rPr>
                    <w:lastRenderedPageBreak/>
                    <w:t>世界贸易组织</w:t>
                  </w:r>
                  <w:proofErr w:type="spellEnd"/>
                </w:p>
              </w:tc>
              <w:tc>
                <w:tcPr>
                  <w:tcW w:w="2870" w:type="dxa"/>
                  <w:tcBorders>
                    <w:top w:val="single" w:sz="4" w:space="0" w:color="auto"/>
                    <w:left w:val="single" w:sz="4" w:space="0" w:color="auto"/>
                    <w:bottom w:val="single" w:sz="4" w:space="0" w:color="auto"/>
                    <w:right w:val="single" w:sz="4" w:space="0" w:color="auto"/>
                  </w:tcBorders>
                  <w:hideMark/>
                </w:tcPr>
                <w:p w:rsidR="00536D42" w:rsidRDefault="00536D42">
                  <w:pPr>
                    <w:spacing w:line="240" w:lineRule="exact"/>
                    <w:jc w:val="left"/>
                    <w:rPr>
                      <w:rStyle w:val="afff7"/>
                      <w:rFonts w:ascii="Times New Roman" w:hAnsi="Times New Roman"/>
                      <w:sz w:val="22"/>
                    </w:rPr>
                  </w:pPr>
                  <w:r>
                    <w:rPr>
                      <w:b/>
                      <w:szCs w:val="21"/>
                    </w:rPr>
                    <w:t>G/SPS/N/CAN/906/Add.1</w:t>
                  </w:r>
                </w:p>
                <w:p w:rsidR="00536D42" w:rsidRDefault="00536D42">
                  <w:pPr>
                    <w:spacing w:line="240" w:lineRule="exact"/>
                    <w:jc w:val="left"/>
                    <w:rPr>
                      <w:b/>
                      <w:szCs w:val="21"/>
                    </w:rPr>
                  </w:pPr>
                  <w:proofErr w:type="spellStart"/>
                  <w:r>
                    <w:rPr>
                      <w:rFonts w:hint="eastAsia"/>
                      <w:b/>
                      <w:szCs w:val="21"/>
                      <w:lang w:val="en-US"/>
                    </w:rPr>
                    <w:t>分发日期</w:t>
                  </w:r>
                  <w:proofErr w:type="spellEnd"/>
                  <w:r>
                    <w:rPr>
                      <w:rFonts w:hint="eastAsia"/>
                      <w:b/>
                      <w:szCs w:val="21"/>
                      <w:lang w:val="en-US"/>
                    </w:rPr>
                    <w:t>：</w:t>
                  </w:r>
                  <w:r>
                    <w:rPr>
                      <w:rStyle w:val="afff7"/>
                      <w:rFonts w:hAnsi="宋体"/>
                    </w:rPr>
                    <w:t>2015-03-17</w:t>
                  </w:r>
                </w:p>
                <w:p w:rsidR="00536D42" w:rsidRDefault="00536D42">
                  <w:pPr>
                    <w:tabs>
                      <w:tab w:val="left" w:pos="720"/>
                    </w:tabs>
                    <w:adjustRightInd w:val="0"/>
                    <w:snapToGrid w:val="0"/>
                    <w:jc w:val="left"/>
                    <w:rPr>
                      <w:rFonts w:ascii="Times New Roman" w:hAnsi="Times New Roman"/>
                      <w:sz w:val="21"/>
                      <w:szCs w:val="21"/>
                      <w:u w:val="single"/>
                      <w:lang w:eastAsia="zh-CN"/>
                    </w:rPr>
                  </w:pPr>
                  <w:r>
                    <w:rPr>
                      <w:szCs w:val="21"/>
                    </w:rPr>
                    <w:t>(15-1535)</w:t>
                  </w:r>
                </w:p>
              </w:tc>
            </w:tr>
            <w:tr w:rsidR="00536D42">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536D42" w:rsidRDefault="00536D42">
                  <w:pPr>
                    <w:tabs>
                      <w:tab w:val="left" w:pos="720"/>
                    </w:tabs>
                    <w:snapToGrid w:val="0"/>
                    <w:jc w:val="left"/>
                    <w:rPr>
                      <w:rFonts w:ascii="宋体" w:hAnsi="宋体"/>
                      <w:bCs/>
                      <w:color w:val="000000"/>
                      <w:sz w:val="21"/>
                      <w:szCs w:val="21"/>
                      <w:lang w:eastAsia="zh-CN"/>
                    </w:rPr>
                  </w:pPr>
                  <w:r>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536D42" w:rsidRDefault="00536D42">
                  <w:pPr>
                    <w:tabs>
                      <w:tab w:val="left" w:pos="720"/>
                      <w:tab w:val="left" w:pos="962"/>
                    </w:tabs>
                    <w:snapToGrid w:val="0"/>
                    <w:jc w:val="left"/>
                    <w:rPr>
                      <w:rFonts w:ascii="宋体" w:hAnsi="宋体"/>
                      <w:sz w:val="21"/>
                      <w:szCs w:val="21"/>
                      <w:lang w:eastAsia="zh-CN"/>
                    </w:rPr>
                  </w:pPr>
                  <w:r>
                    <w:rPr>
                      <w:rFonts w:ascii="宋体" w:hAnsi="宋体" w:hint="eastAsia"/>
                      <w:bCs/>
                      <w:sz w:val="21"/>
                      <w:szCs w:val="21"/>
                      <w:lang w:eastAsia="zh-CN"/>
                    </w:rPr>
                    <w:t xml:space="preserve">原文: </w:t>
                  </w:r>
                  <w:r>
                    <w:rPr>
                      <w:rStyle w:val="afff7"/>
                      <w:rFonts w:hint="eastAsia"/>
                      <w:lang w:val="en-US" w:eastAsia="zh-CN"/>
                    </w:rPr>
                    <w:t>英法文</w:t>
                  </w:r>
                  <w:r>
                    <w:rPr>
                      <w:rFonts w:ascii="宋体" w:hAnsi="宋体" w:hint="eastAsia"/>
                      <w:bCs/>
                      <w:sz w:val="21"/>
                      <w:szCs w:val="21"/>
                      <w:lang w:val="en-US" w:eastAsia="zh-CN"/>
                    </w:rPr>
                    <w:t xml:space="preserve"> </w:t>
                  </w:r>
                </w:p>
              </w:tc>
            </w:tr>
          </w:tbl>
          <w:p w:rsidR="00536D42" w:rsidRDefault="00536D42">
            <w:pPr>
              <w:tabs>
                <w:tab w:val="left" w:pos="0"/>
              </w:tabs>
              <w:suppressAutoHyphens/>
              <w:adjustRightInd w:val="0"/>
              <w:snapToGrid w:val="0"/>
              <w:spacing w:line="400" w:lineRule="exact"/>
              <w:jc w:val="left"/>
              <w:rPr>
                <w:rFonts w:ascii="宋体" w:hAnsi="宋体"/>
                <w:color w:val="000000"/>
                <w:spacing w:val="-2"/>
                <w:sz w:val="21"/>
                <w:szCs w:val="21"/>
                <w:lang w:eastAsia="zh-CN"/>
              </w:rPr>
            </w:pPr>
            <w:r>
              <w:rPr>
                <w:rFonts w:ascii="宋体" w:hAnsi="宋体" w:hint="eastAsia"/>
                <w:color w:val="000000"/>
                <w:spacing w:val="-2"/>
                <w:sz w:val="21"/>
                <w:szCs w:val="21"/>
                <w:lang w:eastAsia="zh-CN"/>
              </w:rPr>
              <w:t xml:space="preserve">   </w:t>
            </w:r>
          </w:p>
          <w:p w:rsidR="00536D42" w:rsidRDefault="00536D42">
            <w:pPr>
              <w:pStyle w:val="a6"/>
              <w:spacing w:line="400" w:lineRule="exact"/>
              <w:rPr>
                <w:rFonts w:ascii="宋体" w:hAnsi="宋体" w:hint="eastAsia"/>
                <w:bCs/>
                <w:color w:val="000000"/>
                <w:sz w:val="28"/>
                <w:szCs w:val="28"/>
                <w:lang w:eastAsia="zh-CN"/>
              </w:rPr>
            </w:pPr>
            <w:proofErr w:type="gramStart"/>
            <w:r>
              <w:rPr>
                <w:rFonts w:ascii="宋体" w:hAnsi="宋体" w:hint="eastAsia"/>
                <w:bCs/>
                <w:color w:val="000000"/>
                <w:sz w:val="28"/>
                <w:szCs w:val="28"/>
                <w:lang w:eastAsia="zh-CN"/>
              </w:rPr>
              <w:t>通  报</w:t>
            </w:r>
            <w:proofErr w:type="gramEnd"/>
          </w:p>
          <w:p w:rsidR="00536D42" w:rsidRDefault="00536D42">
            <w:pPr>
              <w:tabs>
                <w:tab w:val="left" w:pos="0"/>
              </w:tabs>
              <w:suppressAutoHyphens/>
              <w:spacing w:line="400" w:lineRule="exact"/>
              <w:jc w:val="left"/>
              <w:rPr>
                <w:rFonts w:ascii="宋体" w:hAnsi="宋体" w:hint="eastAsia"/>
                <w:bCs/>
                <w:caps/>
                <w:color w:val="000000"/>
                <w:sz w:val="21"/>
                <w:szCs w:val="21"/>
                <w:lang w:eastAsia="zh-CN"/>
              </w:rPr>
            </w:pPr>
            <w:r>
              <w:rPr>
                <w:rFonts w:ascii="宋体" w:hAnsi="宋体" w:hint="eastAsia"/>
                <w:bCs/>
                <w:caps/>
                <w:color w:val="000000"/>
                <w:sz w:val="21"/>
                <w:szCs w:val="21"/>
                <w:lang w:eastAsia="zh-CN"/>
              </w:rPr>
              <w:t xml:space="preserve">  </w:t>
            </w:r>
          </w:p>
          <w:p w:rsidR="00536D42" w:rsidRDefault="00536D42">
            <w:pPr>
              <w:pStyle w:val="Title2"/>
              <w:spacing w:line="400" w:lineRule="exact"/>
              <w:rPr>
                <w:rFonts w:ascii="Times New Roman" w:hAnsi="Times New Roman" w:hint="eastAsia"/>
                <w:bCs/>
                <w:caps w:val="0"/>
                <w:color w:val="000000"/>
                <w:sz w:val="21"/>
                <w:szCs w:val="21"/>
                <w:lang w:eastAsia="zh-CN"/>
              </w:rPr>
            </w:pPr>
            <w:r>
              <w:rPr>
                <w:rFonts w:hAnsi="宋体" w:hint="eastAsia"/>
                <w:bCs/>
                <w:color w:val="000000"/>
                <w:sz w:val="21"/>
                <w:szCs w:val="21"/>
                <w:lang w:eastAsia="zh-CN"/>
              </w:rPr>
              <w:t>补遗</w:t>
            </w:r>
          </w:p>
          <w:p w:rsidR="00536D42" w:rsidRDefault="00536D42">
            <w:pPr>
              <w:tabs>
                <w:tab w:val="left" w:pos="0"/>
              </w:tabs>
              <w:suppressAutoHyphens/>
              <w:spacing w:line="400" w:lineRule="exact"/>
              <w:jc w:val="left"/>
              <w:rPr>
                <w:b/>
                <w:color w:val="000000"/>
                <w:sz w:val="21"/>
                <w:szCs w:val="21"/>
                <w:lang w:eastAsia="zh-CN"/>
              </w:rPr>
            </w:pPr>
            <w:r>
              <w:rPr>
                <w:b/>
                <w:color w:val="000000"/>
                <w:sz w:val="21"/>
                <w:szCs w:val="21"/>
                <w:lang w:eastAsia="zh-CN"/>
              </w:rPr>
              <w:t xml:space="preserve">  </w:t>
            </w:r>
          </w:p>
          <w:p w:rsidR="00536D42" w:rsidRDefault="00536D42">
            <w:pPr>
              <w:pStyle w:val="Title2"/>
              <w:adjustRightInd w:val="0"/>
              <w:snapToGrid w:val="0"/>
              <w:ind w:firstLineChars="200" w:firstLine="422"/>
              <w:jc w:val="left"/>
              <w:rPr>
                <w:rFonts w:hAnsi="宋体"/>
                <w:b/>
                <w:snapToGrid w:val="0"/>
                <w:color w:val="000000"/>
                <w:sz w:val="21"/>
                <w:szCs w:val="21"/>
                <w:lang w:eastAsia="zh-CN"/>
              </w:rPr>
            </w:pPr>
            <w:r>
              <w:rPr>
                <w:rFonts w:hAnsi="宋体" w:hint="eastAsia"/>
                <w:b/>
                <w:snapToGrid w:val="0"/>
                <w:color w:val="000000"/>
                <w:sz w:val="21"/>
                <w:szCs w:val="21"/>
                <w:lang w:eastAsia="zh-CN"/>
              </w:rPr>
              <w:t>应</w:t>
            </w:r>
            <w:r>
              <w:rPr>
                <w:rFonts w:hint="eastAsia"/>
                <w:b/>
                <w:snapToGrid w:val="0"/>
                <w:color w:val="000000"/>
                <w:sz w:val="21"/>
                <w:szCs w:val="21"/>
                <w:lang w:eastAsia="zh-CN"/>
              </w:rPr>
              <w:t>加拿大</w:t>
            </w:r>
            <w:r>
              <w:rPr>
                <w:rFonts w:hAnsi="宋体" w:hint="eastAsia"/>
                <w:b/>
                <w:snapToGrid w:val="0"/>
                <w:color w:val="000000"/>
                <w:sz w:val="21"/>
                <w:szCs w:val="21"/>
                <w:lang w:eastAsia="zh-CN"/>
              </w:rPr>
              <w:t>代表团的要求，发送</w:t>
            </w:r>
            <w:r>
              <w:rPr>
                <w:rFonts w:hAnsi="宋体"/>
                <w:b/>
                <w:snapToGrid w:val="0"/>
                <w:color w:val="000000"/>
                <w:sz w:val="21"/>
                <w:szCs w:val="21"/>
                <w:lang w:eastAsia="zh-CN"/>
              </w:rPr>
              <w:t>2015-03-17</w:t>
            </w:r>
            <w:r>
              <w:rPr>
                <w:rFonts w:hAnsi="宋体" w:hint="eastAsia"/>
                <w:b/>
                <w:snapToGrid w:val="0"/>
                <w:color w:val="000000"/>
                <w:sz w:val="21"/>
                <w:szCs w:val="21"/>
                <w:lang w:eastAsia="zh-CN"/>
              </w:rPr>
              <w:t>如下信息：</w:t>
            </w:r>
          </w:p>
          <w:p w:rsidR="00536D42" w:rsidRDefault="00536D42">
            <w:pPr>
              <w:adjustRightInd w:val="0"/>
              <w:snapToGrid w:val="0"/>
              <w:jc w:val="left"/>
              <w:rPr>
                <w:rFonts w:hAnsi="宋体"/>
                <w:snapToGrid w:val="0"/>
                <w:sz w:val="21"/>
                <w:szCs w:val="21"/>
                <w:lang w:eastAsia="zh-CN"/>
              </w:rPr>
            </w:pPr>
          </w:p>
          <w:p w:rsidR="00536D42" w:rsidRDefault="00536D42">
            <w:pPr>
              <w:adjustRightInd w:val="0"/>
              <w:snapToGrid w:val="0"/>
              <w:ind w:firstLineChars="200" w:firstLine="420"/>
              <w:jc w:val="left"/>
              <w:rPr>
                <w:rFonts w:hAnsi="宋体"/>
                <w:snapToGrid w:val="0"/>
                <w:sz w:val="21"/>
                <w:szCs w:val="21"/>
                <w:u w:val="single"/>
                <w:lang w:eastAsia="zh-CN"/>
              </w:rPr>
            </w:pPr>
            <w:proofErr w:type="spellStart"/>
            <w:r>
              <w:rPr>
                <w:rFonts w:hint="eastAsia"/>
                <w:sz w:val="21"/>
                <w:szCs w:val="21"/>
                <w:u w:val="single"/>
                <w:lang w:val="en-US"/>
              </w:rPr>
              <w:t>制定最大残留限量</w:t>
            </w:r>
            <w:proofErr w:type="spellEnd"/>
            <w:r>
              <w:rPr>
                <w:sz w:val="21"/>
                <w:szCs w:val="21"/>
                <w:u w:val="single"/>
              </w:rPr>
              <w:t>:</w:t>
            </w:r>
            <w:proofErr w:type="spellStart"/>
            <w:r>
              <w:rPr>
                <w:rFonts w:hint="eastAsia"/>
                <w:sz w:val="21"/>
                <w:szCs w:val="21"/>
                <w:u w:val="single"/>
                <w:lang w:val="en-US"/>
              </w:rPr>
              <w:t>烯草酮</w:t>
            </w:r>
            <w:proofErr w:type="spellEnd"/>
            <w:r>
              <w:rPr>
                <w:sz w:val="21"/>
                <w:szCs w:val="21"/>
                <w:u w:val="single"/>
              </w:rPr>
              <w:t>(</w:t>
            </w:r>
            <w:proofErr w:type="spellStart"/>
            <w:r>
              <w:rPr>
                <w:sz w:val="21"/>
                <w:szCs w:val="21"/>
                <w:u w:val="single"/>
              </w:rPr>
              <w:t>Clethodim</w:t>
            </w:r>
            <w:proofErr w:type="spellEnd"/>
            <w:r>
              <w:rPr>
                <w:sz w:val="21"/>
                <w:szCs w:val="21"/>
                <w:u w:val="single"/>
              </w:rPr>
              <w:t>)</w:t>
            </w:r>
          </w:p>
          <w:p w:rsidR="00536D42" w:rsidRDefault="00536D42">
            <w:pPr>
              <w:pStyle w:val="11"/>
              <w:adjustRightInd w:val="0"/>
              <w:snapToGrid w:val="0"/>
              <w:jc w:val="left"/>
              <w:rPr>
                <w:rFonts w:hAnsi="宋体"/>
                <w:snapToGrid w:val="0"/>
                <w:sz w:val="21"/>
                <w:szCs w:val="21"/>
                <w:lang w:eastAsia="zh-CN"/>
              </w:rPr>
            </w:pPr>
          </w:p>
          <w:p w:rsidR="00536D42" w:rsidRDefault="00536D42">
            <w:pPr>
              <w:tabs>
                <w:tab w:val="left" w:pos="420"/>
              </w:tabs>
              <w:adjustRightInd w:val="0"/>
              <w:snapToGrid w:val="0"/>
              <w:jc w:val="left"/>
              <w:rPr>
                <w:rFonts w:hAnsi="Times New Roman"/>
                <w:sz w:val="21"/>
                <w:szCs w:val="21"/>
                <w:lang w:eastAsia="zh-CN"/>
              </w:rPr>
            </w:pPr>
            <w:r>
              <w:rPr>
                <w:sz w:val="21"/>
                <w:szCs w:val="21"/>
                <w:lang w:eastAsia="zh-CN"/>
              </w:rPr>
              <w:t>G/SPS/N/CAN/906</w:t>
            </w:r>
            <w:r>
              <w:rPr>
                <w:rFonts w:hint="eastAsia"/>
                <w:sz w:val="21"/>
                <w:szCs w:val="21"/>
                <w:lang w:eastAsia="zh-CN"/>
              </w:rPr>
              <w:t>号文</w:t>
            </w:r>
            <w:r>
              <w:rPr>
                <w:sz w:val="21"/>
                <w:szCs w:val="21"/>
                <w:lang w:eastAsia="zh-CN"/>
              </w:rPr>
              <w:t>(2014</w:t>
            </w:r>
            <w:r>
              <w:rPr>
                <w:rFonts w:hint="eastAsia"/>
                <w:sz w:val="21"/>
                <w:szCs w:val="21"/>
                <w:lang w:eastAsia="zh-CN"/>
              </w:rPr>
              <w:t>年</w:t>
            </w:r>
            <w:r>
              <w:rPr>
                <w:sz w:val="21"/>
                <w:szCs w:val="21"/>
                <w:lang w:eastAsia="zh-CN"/>
              </w:rPr>
              <w:t>12</w:t>
            </w:r>
            <w:r>
              <w:rPr>
                <w:rFonts w:hint="eastAsia"/>
                <w:sz w:val="21"/>
                <w:szCs w:val="21"/>
                <w:lang w:eastAsia="zh-CN"/>
              </w:rPr>
              <w:t>月</w:t>
            </w:r>
            <w:r>
              <w:rPr>
                <w:sz w:val="21"/>
                <w:szCs w:val="21"/>
                <w:lang w:eastAsia="zh-CN"/>
              </w:rPr>
              <w:t>19</w:t>
            </w:r>
            <w:r>
              <w:rPr>
                <w:rFonts w:hint="eastAsia"/>
                <w:sz w:val="21"/>
                <w:szCs w:val="21"/>
                <w:lang w:eastAsia="zh-CN"/>
              </w:rPr>
              <w:t>日</w:t>
            </w:r>
            <w:r>
              <w:rPr>
                <w:sz w:val="21"/>
                <w:szCs w:val="21"/>
                <w:lang w:eastAsia="zh-CN"/>
              </w:rPr>
              <w:t>)</w:t>
            </w:r>
            <w:r>
              <w:rPr>
                <w:rFonts w:hint="eastAsia"/>
                <w:sz w:val="21"/>
                <w:szCs w:val="21"/>
                <w:lang w:eastAsia="zh-CN"/>
              </w:rPr>
              <w:t>通报的</w:t>
            </w:r>
            <w:proofErr w:type="gramStart"/>
            <w:r>
              <w:rPr>
                <w:rFonts w:hint="eastAsia"/>
                <w:sz w:val="21"/>
                <w:szCs w:val="21"/>
                <w:lang w:eastAsia="zh-CN"/>
              </w:rPr>
              <w:t>烯草酮</w:t>
            </w:r>
            <w:proofErr w:type="gramEnd"/>
            <w:r>
              <w:rPr>
                <w:sz w:val="21"/>
                <w:szCs w:val="21"/>
                <w:lang w:eastAsia="zh-CN"/>
              </w:rPr>
              <w:t>(</w:t>
            </w:r>
            <w:proofErr w:type="spellStart"/>
            <w:r>
              <w:rPr>
                <w:sz w:val="21"/>
                <w:szCs w:val="21"/>
                <w:lang w:eastAsia="zh-CN"/>
              </w:rPr>
              <w:t>Clethodim</w:t>
            </w:r>
            <w:proofErr w:type="spellEnd"/>
            <w:r>
              <w:rPr>
                <w:sz w:val="21"/>
                <w:szCs w:val="21"/>
                <w:lang w:eastAsia="zh-CN"/>
              </w:rPr>
              <w:t>)</w:t>
            </w:r>
            <w:r>
              <w:rPr>
                <w:rFonts w:hint="eastAsia"/>
                <w:sz w:val="21"/>
                <w:szCs w:val="21"/>
                <w:lang w:eastAsia="zh-CN"/>
              </w:rPr>
              <w:t>拟定最大残留限量</w:t>
            </w:r>
            <w:r>
              <w:rPr>
                <w:sz w:val="21"/>
                <w:szCs w:val="21"/>
                <w:lang w:eastAsia="zh-CN"/>
              </w:rPr>
              <w:t>(PMRL)</w:t>
            </w:r>
            <w:r>
              <w:rPr>
                <w:rFonts w:hint="eastAsia"/>
                <w:sz w:val="21"/>
                <w:szCs w:val="21"/>
                <w:lang w:eastAsia="zh-CN"/>
              </w:rPr>
              <w:t>文件已于</w:t>
            </w:r>
            <w:r>
              <w:rPr>
                <w:sz w:val="21"/>
                <w:szCs w:val="21"/>
                <w:lang w:eastAsia="zh-CN"/>
              </w:rPr>
              <w:t>2015</w:t>
            </w:r>
            <w:r>
              <w:rPr>
                <w:rFonts w:hint="eastAsia"/>
                <w:sz w:val="21"/>
                <w:szCs w:val="21"/>
                <w:lang w:eastAsia="zh-CN"/>
              </w:rPr>
              <w:t>年</w:t>
            </w:r>
            <w:r>
              <w:rPr>
                <w:sz w:val="21"/>
                <w:szCs w:val="21"/>
                <w:lang w:eastAsia="zh-CN"/>
              </w:rPr>
              <w:t>3</w:t>
            </w:r>
            <w:r>
              <w:rPr>
                <w:rFonts w:hint="eastAsia"/>
                <w:sz w:val="21"/>
                <w:szCs w:val="21"/>
                <w:lang w:eastAsia="zh-CN"/>
              </w:rPr>
              <w:t>月</w:t>
            </w:r>
            <w:r>
              <w:rPr>
                <w:sz w:val="21"/>
                <w:szCs w:val="21"/>
                <w:lang w:eastAsia="zh-CN"/>
              </w:rPr>
              <w:t>11</w:t>
            </w:r>
            <w:r>
              <w:rPr>
                <w:rFonts w:hint="eastAsia"/>
                <w:sz w:val="21"/>
                <w:szCs w:val="21"/>
                <w:lang w:eastAsia="zh-CN"/>
              </w:rPr>
              <w:t>日获准。拟定最大残留限量是通过输入最大残留限量数据库数据制定的，具体规定如下</w:t>
            </w:r>
            <w:r>
              <w:rPr>
                <w:sz w:val="21"/>
                <w:szCs w:val="21"/>
                <w:lang w:eastAsia="zh-CN"/>
              </w:rPr>
              <w:t>:</w:t>
            </w:r>
          </w:p>
          <w:p w:rsidR="00536D42" w:rsidRDefault="00536D42">
            <w:pPr>
              <w:tabs>
                <w:tab w:val="left" w:pos="420"/>
              </w:tabs>
              <w:adjustRightInd w:val="0"/>
              <w:snapToGrid w:val="0"/>
              <w:jc w:val="left"/>
              <w:rPr>
                <w:sz w:val="21"/>
                <w:szCs w:val="21"/>
                <w:lang w:eastAsia="zh-CN"/>
              </w:rPr>
            </w:pPr>
          </w:p>
          <w:p w:rsidR="00536D42" w:rsidRDefault="00536D42">
            <w:pPr>
              <w:tabs>
                <w:tab w:val="left" w:pos="420"/>
              </w:tabs>
              <w:adjustRightInd w:val="0"/>
              <w:snapToGrid w:val="0"/>
              <w:jc w:val="left"/>
              <w:rPr>
                <w:sz w:val="21"/>
                <w:szCs w:val="21"/>
                <w:lang w:eastAsia="zh-CN"/>
              </w:rPr>
            </w:pPr>
            <w:r>
              <w:rPr>
                <w:sz w:val="21"/>
                <w:szCs w:val="21"/>
                <w:lang w:eastAsia="zh-CN"/>
              </w:rPr>
              <w:t xml:space="preserve">MRL(ppm)     </w:t>
            </w:r>
            <w:proofErr w:type="gramStart"/>
            <w:r>
              <w:rPr>
                <w:rFonts w:hint="eastAsia"/>
                <w:sz w:val="21"/>
                <w:szCs w:val="21"/>
                <w:lang w:eastAsia="zh-CN"/>
              </w:rPr>
              <w:t>农原料</w:t>
            </w:r>
            <w:proofErr w:type="gramEnd"/>
            <w:r>
              <w:rPr>
                <w:rFonts w:hint="eastAsia"/>
                <w:sz w:val="21"/>
                <w:szCs w:val="21"/>
                <w:lang w:eastAsia="zh-CN"/>
              </w:rPr>
              <w:t>商品</w:t>
            </w:r>
            <w:r>
              <w:rPr>
                <w:sz w:val="21"/>
                <w:szCs w:val="21"/>
                <w:lang w:eastAsia="zh-CN"/>
              </w:rPr>
              <w:t>(RAC)</w:t>
            </w:r>
            <w:r>
              <w:rPr>
                <w:rFonts w:hint="eastAsia"/>
                <w:sz w:val="21"/>
                <w:szCs w:val="21"/>
                <w:lang w:eastAsia="zh-CN"/>
              </w:rPr>
              <w:t>及</w:t>
            </w:r>
            <w:r>
              <w:rPr>
                <w:sz w:val="21"/>
                <w:szCs w:val="21"/>
                <w:lang w:eastAsia="zh-CN"/>
              </w:rPr>
              <w:t>/</w:t>
            </w:r>
            <w:r>
              <w:rPr>
                <w:rFonts w:hint="eastAsia"/>
                <w:sz w:val="21"/>
                <w:szCs w:val="21"/>
                <w:lang w:eastAsia="zh-CN"/>
              </w:rPr>
              <w:t>或加工商品：</w:t>
            </w:r>
          </w:p>
          <w:p w:rsidR="00536D42" w:rsidRDefault="00536D42">
            <w:pPr>
              <w:tabs>
                <w:tab w:val="left" w:pos="420"/>
              </w:tabs>
              <w:adjustRightInd w:val="0"/>
              <w:snapToGrid w:val="0"/>
              <w:jc w:val="left"/>
              <w:rPr>
                <w:sz w:val="21"/>
                <w:szCs w:val="21"/>
                <w:lang w:eastAsia="zh-CN"/>
              </w:rPr>
            </w:pPr>
            <w:r>
              <w:rPr>
                <w:sz w:val="21"/>
                <w:szCs w:val="21"/>
                <w:lang w:eastAsia="zh-CN"/>
              </w:rPr>
              <w:t xml:space="preserve">0.3            </w:t>
            </w:r>
            <w:r>
              <w:rPr>
                <w:rFonts w:hint="eastAsia"/>
                <w:sz w:val="21"/>
                <w:szCs w:val="21"/>
                <w:lang w:eastAsia="zh-CN"/>
              </w:rPr>
              <w:t>作物亚组</w:t>
            </w:r>
            <w:r>
              <w:rPr>
                <w:sz w:val="21"/>
                <w:szCs w:val="21"/>
                <w:lang w:eastAsia="zh-CN"/>
              </w:rPr>
              <w:t>1B(</w:t>
            </w:r>
            <w:r>
              <w:rPr>
                <w:rFonts w:hint="eastAsia"/>
                <w:sz w:val="21"/>
                <w:szCs w:val="21"/>
                <w:lang w:eastAsia="zh-CN"/>
              </w:rPr>
              <w:t>根茎蔬菜，甜菜除外</w:t>
            </w:r>
            <w:r>
              <w:rPr>
                <w:sz w:val="21"/>
                <w:szCs w:val="21"/>
                <w:lang w:eastAsia="zh-CN"/>
              </w:rPr>
              <w:t>)</w:t>
            </w:r>
          </w:p>
          <w:p w:rsidR="00536D42" w:rsidRDefault="00536D42">
            <w:pPr>
              <w:tabs>
                <w:tab w:val="left" w:pos="420"/>
              </w:tabs>
              <w:adjustRightInd w:val="0"/>
              <w:snapToGrid w:val="0"/>
              <w:jc w:val="left"/>
              <w:rPr>
                <w:sz w:val="21"/>
                <w:szCs w:val="21"/>
                <w:lang w:eastAsia="zh-CN"/>
              </w:rPr>
            </w:pPr>
            <w:r>
              <w:rPr>
                <w:sz w:val="21"/>
                <w:szCs w:val="21"/>
                <w:lang w:eastAsia="zh-CN"/>
              </w:rPr>
              <w:t xml:space="preserve">0.2            </w:t>
            </w:r>
            <w:r>
              <w:rPr>
                <w:rFonts w:hint="eastAsia"/>
                <w:sz w:val="21"/>
                <w:szCs w:val="21"/>
                <w:lang w:eastAsia="zh-CN"/>
              </w:rPr>
              <w:t>蛋</w:t>
            </w:r>
          </w:p>
          <w:p w:rsidR="00536D42" w:rsidRDefault="00536D42">
            <w:pPr>
              <w:tabs>
                <w:tab w:val="left" w:pos="420"/>
              </w:tabs>
              <w:adjustRightInd w:val="0"/>
              <w:snapToGrid w:val="0"/>
              <w:jc w:val="left"/>
              <w:rPr>
                <w:sz w:val="21"/>
                <w:szCs w:val="21"/>
                <w:lang w:eastAsia="zh-CN"/>
              </w:rPr>
            </w:pPr>
            <w:r>
              <w:rPr>
                <w:sz w:val="21"/>
                <w:szCs w:val="21"/>
                <w:lang w:eastAsia="zh-CN"/>
              </w:rPr>
              <w:t xml:space="preserve">0.2            </w:t>
            </w:r>
            <w:r>
              <w:rPr>
                <w:rFonts w:hint="eastAsia"/>
                <w:sz w:val="21"/>
                <w:szCs w:val="21"/>
                <w:lang w:eastAsia="zh-CN"/>
              </w:rPr>
              <w:t>牛、家禽、猪、山羊、马及绵羊肉及如副产品</w:t>
            </w:r>
          </w:p>
          <w:p w:rsidR="00536D42" w:rsidRDefault="00536D42">
            <w:pPr>
              <w:tabs>
                <w:tab w:val="left" w:pos="420"/>
              </w:tabs>
              <w:adjustRightInd w:val="0"/>
              <w:snapToGrid w:val="0"/>
              <w:jc w:val="left"/>
              <w:rPr>
                <w:sz w:val="21"/>
                <w:szCs w:val="21"/>
                <w:lang w:eastAsia="zh-CN"/>
              </w:rPr>
            </w:pPr>
            <w:r>
              <w:rPr>
                <w:sz w:val="21"/>
                <w:szCs w:val="21"/>
                <w:lang w:eastAsia="zh-CN"/>
              </w:rPr>
              <w:t xml:space="preserve">0.09          </w:t>
            </w:r>
            <w:r>
              <w:rPr>
                <w:rFonts w:hint="eastAsia"/>
                <w:sz w:val="21"/>
                <w:szCs w:val="21"/>
                <w:lang w:eastAsia="zh-CN"/>
              </w:rPr>
              <w:t>萝卜</w:t>
            </w:r>
            <w:proofErr w:type="gramStart"/>
            <w:r>
              <w:rPr>
                <w:rFonts w:hint="eastAsia"/>
                <w:sz w:val="21"/>
                <w:szCs w:val="21"/>
                <w:lang w:eastAsia="zh-CN"/>
              </w:rPr>
              <w:t>缨</w:t>
            </w:r>
            <w:proofErr w:type="gramEnd"/>
          </w:p>
          <w:p w:rsidR="00536D42" w:rsidRDefault="00536D42">
            <w:pPr>
              <w:tabs>
                <w:tab w:val="left" w:pos="420"/>
              </w:tabs>
              <w:adjustRightInd w:val="0"/>
              <w:snapToGrid w:val="0"/>
              <w:jc w:val="left"/>
              <w:rPr>
                <w:sz w:val="21"/>
                <w:szCs w:val="21"/>
                <w:lang w:eastAsia="zh-CN"/>
              </w:rPr>
            </w:pPr>
            <w:r>
              <w:rPr>
                <w:sz w:val="21"/>
                <w:szCs w:val="21"/>
                <w:lang w:eastAsia="zh-CN"/>
              </w:rPr>
              <w:t xml:space="preserve">0.09          </w:t>
            </w:r>
            <w:r>
              <w:rPr>
                <w:rFonts w:hint="eastAsia"/>
                <w:sz w:val="21"/>
                <w:szCs w:val="21"/>
                <w:lang w:eastAsia="zh-CN"/>
              </w:rPr>
              <w:t>甜菜</w:t>
            </w:r>
          </w:p>
          <w:p w:rsidR="00536D42" w:rsidRDefault="00536D42">
            <w:pPr>
              <w:tabs>
                <w:tab w:val="left" w:pos="420"/>
              </w:tabs>
              <w:adjustRightInd w:val="0"/>
              <w:snapToGrid w:val="0"/>
              <w:jc w:val="left"/>
              <w:rPr>
                <w:sz w:val="21"/>
                <w:szCs w:val="21"/>
                <w:lang w:eastAsia="zh-CN"/>
              </w:rPr>
            </w:pPr>
            <w:r>
              <w:rPr>
                <w:sz w:val="21"/>
                <w:szCs w:val="21"/>
                <w:lang w:eastAsia="zh-CN"/>
              </w:rPr>
              <w:t xml:space="preserve">0.05          </w:t>
            </w:r>
            <w:r>
              <w:rPr>
                <w:rFonts w:hint="eastAsia"/>
                <w:sz w:val="21"/>
                <w:szCs w:val="21"/>
                <w:lang w:eastAsia="zh-CN"/>
              </w:rPr>
              <w:t>乳</w:t>
            </w:r>
          </w:p>
          <w:p w:rsidR="00536D42" w:rsidRDefault="00536D42">
            <w:pPr>
              <w:tabs>
                <w:tab w:val="left" w:pos="420"/>
              </w:tabs>
              <w:adjustRightInd w:val="0"/>
              <w:snapToGrid w:val="0"/>
              <w:jc w:val="left"/>
              <w:rPr>
                <w:sz w:val="21"/>
                <w:szCs w:val="21"/>
                <w:lang w:eastAsia="zh-CN"/>
              </w:rPr>
            </w:pPr>
            <w:r>
              <w:rPr>
                <w:sz w:val="21"/>
                <w:szCs w:val="21"/>
                <w:lang w:eastAsia="zh-CN"/>
              </w:rPr>
              <w:t>ppm=</w:t>
            </w:r>
            <w:r>
              <w:rPr>
                <w:rFonts w:hint="eastAsia"/>
                <w:sz w:val="21"/>
                <w:szCs w:val="21"/>
                <w:lang w:eastAsia="zh-CN"/>
              </w:rPr>
              <w:t>百万分之</w:t>
            </w:r>
          </w:p>
          <w:p w:rsidR="00536D42" w:rsidRDefault="00536D42">
            <w:pPr>
              <w:tabs>
                <w:tab w:val="left" w:pos="420"/>
              </w:tabs>
              <w:adjustRightInd w:val="0"/>
              <w:snapToGrid w:val="0"/>
              <w:jc w:val="left"/>
              <w:rPr>
                <w:sz w:val="21"/>
                <w:szCs w:val="21"/>
                <w:lang w:eastAsia="zh-CN"/>
              </w:rPr>
            </w:pPr>
          </w:p>
          <w:p w:rsidR="00536D42" w:rsidRDefault="00536D42">
            <w:pPr>
              <w:tabs>
                <w:tab w:val="left" w:pos="420"/>
              </w:tabs>
              <w:adjustRightInd w:val="0"/>
              <w:snapToGrid w:val="0"/>
              <w:jc w:val="left"/>
              <w:rPr>
                <w:sz w:val="21"/>
                <w:szCs w:val="21"/>
                <w:lang w:eastAsia="zh-CN"/>
              </w:rPr>
            </w:pPr>
            <w:r>
              <w:rPr>
                <w:rFonts w:hint="eastAsia"/>
                <w:sz w:val="21"/>
                <w:szCs w:val="21"/>
                <w:lang w:eastAsia="zh-CN"/>
              </w:rPr>
              <w:t>根据加拿大卫生部网站杀虫剂及有害生物管理一节残留化学物作物组网页</w:t>
            </w:r>
            <w:r>
              <w:rPr>
                <w:sz w:val="21"/>
                <w:szCs w:val="21"/>
                <w:lang w:eastAsia="zh-CN"/>
              </w:rPr>
              <w:t>http://www.hc-sc.gc.ca/cps-spc/pest/part/protect-proteger/food-nourriture/rccg-gcpcr-eng.php</w:t>
            </w:r>
            <w:r>
              <w:rPr>
                <w:rFonts w:hint="eastAsia"/>
                <w:sz w:val="21"/>
                <w:szCs w:val="21"/>
                <w:lang w:eastAsia="zh-CN"/>
              </w:rPr>
              <w:t>所列作物分组，每种商品都拟定了最大残留限量。</w:t>
            </w:r>
          </w:p>
          <w:p w:rsidR="00536D42" w:rsidRDefault="00536D42">
            <w:pPr>
              <w:tabs>
                <w:tab w:val="left" w:pos="420"/>
              </w:tabs>
              <w:adjustRightInd w:val="0"/>
              <w:snapToGrid w:val="0"/>
              <w:jc w:val="left"/>
              <w:rPr>
                <w:sz w:val="21"/>
                <w:szCs w:val="21"/>
                <w:lang w:eastAsia="zh-CN"/>
              </w:rPr>
            </w:pPr>
          </w:p>
          <w:p w:rsidR="00536D42" w:rsidRDefault="00536D42">
            <w:pPr>
              <w:tabs>
                <w:tab w:val="left" w:pos="420"/>
              </w:tabs>
              <w:adjustRightInd w:val="0"/>
              <w:snapToGrid w:val="0"/>
              <w:jc w:val="left"/>
              <w:rPr>
                <w:sz w:val="21"/>
                <w:szCs w:val="21"/>
                <w:lang w:eastAsia="zh-CN"/>
              </w:rPr>
            </w:pPr>
            <w:r>
              <w:rPr>
                <w:rFonts w:hint="eastAsia"/>
                <w:sz w:val="21"/>
                <w:szCs w:val="21"/>
                <w:lang w:eastAsia="zh-CN"/>
              </w:rPr>
              <w:t>利用加拿大卫生部最大残留限量数据库</w:t>
            </w:r>
            <w:r>
              <w:rPr>
                <w:sz w:val="21"/>
                <w:szCs w:val="21"/>
                <w:lang w:eastAsia="zh-CN"/>
              </w:rPr>
              <w:t>(http://pr-rp.hc-sc.gc.ca/mrl-lrm/index-eng.php)</w:t>
            </w:r>
            <w:r>
              <w:rPr>
                <w:rFonts w:hint="eastAsia"/>
                <w:sz w:val="21"/>
                <w:szCs w:val="21"/>
                <w:lang w:eastAsia="zh-CN"/>
              </w:rPr>
              <w:t>可在杀虫剂最大残留限量网页</w:t>
            </w:r>
            <w:r>
              <w:rPr>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p>
          <w:p w:rsidR="00536D42" w:rsidRDefault="00536D42">
            <w:pPr>
              <w:tabs>
                <w:tab w:val="left" w:pos="420"/>
              </w:tabs>
              <w:adjustRightInd w:val="0"/>
              <w:snapToGrid w:val="0"/>
              <w:jc w:val="left"/>
              <w:rPr>
                <w:rFonts w:hAnsi="宋体"/>
                <w:snapToGrid w:val="0"/>
                <w:sz w:val="21"/>
                <w:szCs w:val="21"/>
                <w:lang w:eastAsia="zh-CN"/>
              </w:rPr>
            </w:pPr>
          </w:p>
          <w:p w:rsidR="00536D42" w:rsidRDefault="00536D42">
            <w:pPr>
              <w:tabs>
                <w:tab w:val="left" w:pos="420"/>
              </w:tabs>
              <w:adjustRightInd w:val="0"/>
              <w:snapToGrid w:val="0"/>
              <w:ind w:firstLineChars="200" w:firstLine="422"/>
              <w:jc w:val="left"/>
              <w:rPr>
                <w:rFonts w:hAnsi="Times New Roman"/>
                <w:snapToGrid w:val="0"/>
                <w:sz w:val="21"/>
                <w:szCs w:val="21"/>
                <w:lang w:eastAsia="zh-CN"/>
              </w:rPr>
            </w:pPr>
            <w:r>
              <w:rPr>
                <w:rFonts w:hAnsi="宋体" w:hint="eastAsia"/>
                <w:b/>
                <w:snapToGrid w:val="0"/>
                <w:sz w:val="21"/>
                <w:szCs w:val="21"/>
                <w:lang w:eastAsia="zh-CN"/>
              </w:rPr>
              <w:t>该补遗通报涉及</w:t>
            </w:r>
            <w:r>
              <w:rPr>
                <w:snapToGrid w:val="0"/>
                <w:sz w:val="21"/>
                <w:szCs w:val="21"/>
                <w:lang w:eastAsia="zh-CN"/>
              </w:rPr>
              <w:t>:</w:t>
            </w:r>
          </w:p>
          <w:p w:rsidR="00536D42" w:rsidRDefault="00536D42">
            <w:pPr>
              <w:tabs>
                <w:tab w:val="left" w:pos="420"/>
              </w:tabs>
              <w:adjustRightInd w:val="0"/>
              <w:snapToGrid w:val="0"/>
              <w:jc w:val="left"/>
              <w:rPr>
                <w:snapToGrid w:val="0"/>
                <w:sz w:val="21"/>
                <w:szCs w:val="21"/>
                <w:lang w:eastAsia="zh-CN"/>
              </w:rPr>
            </w:pPr>
          </w:p>
          <w:p w:rsidR="00536D42" w:rsidRDefault="00536D42">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意见反馈截止日期的修订</w:t>
            </w:r>
          </w:p>
          <w:p w:rsidR="00536D42" w:rsidRDefault="00536D42">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X ]</w:t>
            </w:r>
            <w:proofErr w:type="gramStart"/>
            <w:r>
              <w:rPr>
                <w:snapToGrid w:val="0"/>
                <w:sz w:val="21"/>
                <w:szCs w:val="21"/>
                <w:lang w:eastAsia="zh-CN"/>
              </w:rPr>
              <w:tab/>
            </w:r>
            <w:r>
              <w:rPr>
                <w:rFonts w:hAnsi="宋体" w:hint="eastAsia"/>
                <w:snapToGrid w:val="0"/>
                <w:sz w:val="21"/>
                <w:szCs w:val="21"/>
                <w:lang w:eastAsia="zh-CN"/>
              </w:rPr>
              <w:t>法规</w:t>
            </w:r>
            <w:proofErr w:type="gramEnd"/>
            <w:r>
              <w:rPr>
                <w:rFonts w:hAnsi="宋体" w:hint="eastAsia"/>
                <w:snapToGrid w:val="0"/>
                <w:sz w:val="21"/>
                <w:szCs w:val="21"/>
                <w:lang w:eastAsia="zh-CN"/>
              </w:rPr>
              <w:t>批准、生效、公布的通报</w:t>
            </w:r>
          </w:p>
          <w:p w:rsidR="00536D42" w:rsidRDefault="00536D42">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以前通报的法规草案的内容及</w:t>
            </w:r>
            <w:r>
              <w:rPr>
                <w:snapToGrid w:val="0"/>
                <w:sz w:val="21"/>
                <w:szCs w:val="21"/>
                <w:lang w:eastAsia="zh-CN"/>
              </w:rPr>
              <w:t>/</w:t>
            </w:r>
            <w:r>
              <w:rPr>
                <w:rFonts w:hAnsi="宋体" w:hint="eastAsia"/>
                <w:snapToGrid w:val="0"/>
                <w:sz w:val="21"/>
                <w:szCs w:val="21"/>
                <w:lang w:eastAsia="zh-CN"/>
              </w:rPr>
              <w:t>或范围的修改</w:t>
            </w:r>
          </w:p>
          <w:p w:rsidR="00536D42" w:rsidRDefault="00536D42">
            <w:pPr>
              <w:tabs>
                <w:tab w:val="left" w:pos="1440"/>
              </w:tabs>
              <w:adjustRightInd w:val="0"/>
              <w:snapToGrid w:val="0"/>
              <w:ind w:left="1440" w:hanging="1440"/>
              <w:jc w:val="left"/>
              <w:rPr>
                <w:snapToGrid w:val="0"/>
                <w:sz w:val="21"/>
                <w:szCs w:val="21"/>
                <w:lang w:eastAsia="zh-CN"/>
              </w:rPr>
            </w:pPr>
            <w:r>
              <w:rPr>
                <w:snapToGrid w:val="0"/>
                <w:sz w:val="21"/>
                <w:szCs w:val="21"/>
                <w:lang w:eastAsia="zh-CN"/>
              </w:rPr>
              <w:lastRenderedPageBreak/>
              <w:tab/>
              <w:t>[   ]</w:t>
            </w:r>
            <w:r>
              <w:rPr>
                <w:snapToGrid w:val="0"/>
                <w:sz w:val="21"/>
                <w:szCs w:val="21"/>
                <w:lang w:eastAsia="zh-CN"/>
              </w:rPr>
              <w:tab/>
            </w:r>
            <w:r>
              <w:rPr>
                <w:rFonts w:hAnsi="宋体" w:hint="eastAsia"/>
                <w:snapToGrid w:val="0"/>
                <w:sz w:val="21"/>
                <w:szCs w:val="21"/>
                <w:lang w:eastAsia="zh-CN"/>
              </w:rPr>
              <w:t>撤消拟定法规</w:t>
            </w:r>
          </w:p>
          <w:p w:rsidR="00536D42" w:rsidRDefault="00536D42">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更改拟定批准日期</w:t>
            </w:r>
            <w:r>
              <w:rPr>
                <w:snapToGrid w:val="0"/>
                <w:sz w:val="21"/>
                <w:szCs w:val="21"/>
                <w:lang w:eastAsia="zh-CN"/>
              </w:rPr>
              <w:t xml:space="preserve">, </w:t>
            </w:r>
            <w:r>
              <w:rPr>
                <w:rFonts w:hAnsi="宋体" w:hint="eastAsia"/>
                <w:snapToGrid w:val="0"/>
                <w:sz w:val="21"/>
                <w:szCs w:val="21"/>
                <w:lang w:eastAsia="zh-CN"/>
              </w:rPr>
              <w:t>公布或生效日期</w:t>
            </w:r>
          </w:p>
          <w:p w:rsidR="00536D42" w:rsidRDefault="00536D42">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其它</w:t>
            </w:r>
            <w:r>
              <w:rPr>
                <w:rFonts w:hAnsi="宋体"/>
                <w:snapToGrid w:val="0"/>
                <w:sz w:val="21"/>
                <w:szCs w:val="21"/>
                <w:lang w:eastAsia="zh-CN"/>
              </w:rPr>
              <w:t>:</w:t>
            </w:r>
          </w:p>
          <w:p w:rsidR="00536D42" w:rsidRDefault="00536D42">
            <w:pPr>
              <w:tabs>
                <w:tab w:val="left" w:pos="420"/>
              </w:tabs>
              <w:adjustRightInd w:val="0"/>
              <w:snapToGrid w:val="0"/>
              <w:jc w:val="left"/>
              <w:rPr>
                <w:rFonts w:hAnsi="宋体"/>
                <w:snapToGrid w:val="0"/>
                <w:sz w:val="21"/>
                <w:szCs w:val="21"/>
                <w:lang w:eastAsia="zh-CN"/>
              </w:rPr>
            </w:pPr>
          </w:p>
          <w:p w:rsidR="00536D42" w:rsidRDefault="00536D42">
            <w:pPr>
              <w:tabs>
                <w:tab w:val="left" w:pos="420"/>
              </w:tabs>
              <w:adjustRightInd w:val="0"/>
              <w:snapToGrid w:val="0"/>
              <w:jc w:val="left"/>
              <w:rPr>
                <w:rFonts w:hAnsi="Times New Roman"/>
                <w:i/>
                <w:snapToGrid w:val="0"/>
                <w:sz w:val="21"/>
                <w:szCs w:val="21"/>
                <w:lang w:eastAsia="zh-CN"/>
              </w:rPr>
            </w:pPr>
            <w:r>
              <w:rPr>
                <w:rFonts w:hAnsi="宋体" w:hint="eastAsia"/>
                <w:b/>
                <w:snapToGrid w:val="0"/>
                <w:sz w:val="21"/>
                <w:szCs w:val="21"/>
                <w:lang w:eastAsia="zh-CN"/>
              </w:rPr>
              <w:t>评议期：</w:t>
            </w:r>
            <w:r>
              <w:rPr>
                <w:i/>
                <w:snapToGrid w:val="0"/>
                <w:sz w:val="21"/>
                <w:szCs w:val="21"/>
                <w:lang w:eastAsia="zh-CN"/>
              </w:rPr>
              <w:t>(</w:t>
            </w:r>
            <w:r>
              <w:rPr>
                <w:rFonts w:hAnsi="宋体" w:hint="eastAsia"/>
                <w:i/>
                <w:snapToGrid w:val="0"/>
                <w:sz w:val="21"/>
                <w:szCs w:val="21"/>
                <w:lang w:eastAsia="zh-CN"/>
              </w:rPr>
              <w:t>如补遗通知增加了以前通报措施涉及的产品及</w:t>
            </w:r>
            <w:r>
              <w:rPr>
                <w:i/>
                <w:snapToGrid w:val="0"/>
                <w:sz w:val="21"/>
                <w:szCs w:val="21"/>
                <w:lang w:eastAsia="zh-CN"/>
              </w:rPr>
              <w:t>/</w:t>
            </w:r>
            <w:r>
              <w:rPr>
                <w:rFonts w:hAnsi="宋体" w:hint="eastAsia"/>
                <w:i/>
                <w:snapToGrid w:val="0"/>
                <w:sz w:val="21"/>
                <w:szCs w:val="21"/>
                <w:lang w:eastAsia="zh-CN"/>
              </w:rPr>
              <w:t>或可能受影响的成员范围，则应提供一个新的接收评议截止日期，通常至少为</w:t>
            </w:r>
            <w:r>
              <w:rPr>
                <w:i/>
                <w:snapToGrid w:val="0"/>
                <w:sz w:val="21"/>
                <w:szCs w:val="21"/>
                <w:lang w:eastAsia="zh-CN"/>
              </w:rPr>
              <w:t>60</w:t>
            </w:r>
            <w:r>
              <w:rPr>
                <w:rFonts w:hAnsi="宋体" w:hint="eastAsia"/>
                <w:i/>
                <w:snapToGrid w:val="0"/>
                <w:sz w:val="21"/>
                <w:szCs w:val="21"/>
                <w:lang w:eastAsia="zh-CN"/>
              </w:rPr>
              <w:t>天</w:t>
            </w:r>
            <w:r>
              <w:rPr>
                <w:rFonts w:hAnsi="宋体" w:hint="eastAsia"/>
                <w:snapToGrid w:val="0"/>
                <w:sz w:val="21"/>
                <w:szCs w:val="21"/>
                <w:lang w:eastAsia="zh-CN"/>
              </w:rPr>
              <w:t>。</w:t>
            </w:r>
            <w:r>
              <w:rPr>
                <w:rFonts w:hAnsi="宋体" w:hint="eastAsia"/>
                <w:i/>
                <w:snapToGrid w:val="0"/>
                <w:sz w:val="21"/>
                <w:szCs w:val="21"/>
                <w:lang w:eastAsia="zh-CN"/>
              </w:rPr>
              <w:t>其它情况，如延长原定的最终评议期，则可以更改补遗通报内的评议期。</w:t>
            </w:r>
            <w:r>
              <w:rPr>
                <w:i/>
                <w:snapToGrid w:val="0"/>
                <w:sz w:val="21"/>
                <w:szCs w:val="21"/>
                <w:lang w:eastAsia="zh-CN"/>
              </w:rPr>
              <w:t>)</w:t>
            </w:r>
          </w:p>
          <w:p w:rsidR="00536D42" w:rsidRDefault="00536D42">
            <w:pPr>
              <w:tabs>
                <w:tab w:val="left" w:pos="420"/>
              </w:tabs>
              <w:adjustRightInd w:val="0"/>
              <w:snapToGrid w:val="0"/>
              <w:jc w:val="left"/>
              <w:rPr>
                <w:snapToGrid w:val="0"/>
                <w:sz w:val="21"/>
                <w:szCs w:val="21"/>
                <w:lang w:eastAsia="zh-CN"/>
              </w:rPr>
            </w:pPr>
          </w:p>
          <w:p w:rsidR="00536D42" w:rsidRDefault="00536D42">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r>
            <w:r>
              <w:rPr>
                <w:snapToGrid w:val="0"/>
                <w:sz w:val="21"/>
                <w:szCs w:val="21"/>
                <w:lang w:eastAsia="zh-CN"/>
              </w:rPr>
              <w:tab/>
              <w:t xml:space="preserve">[ </w:t>
            </w:r>
            <w:r>
              <w:rPr>
                <w:rFonts w:hAnsi="宋体"/>
                <w:b/>
                <w:snapToGrid w:val="0"/>
                <w:sz w:val="21"/>
                <w:szCs w:val="21"/>
                <w:lang w:eastAsia="zh-CN"/>
              </w:rPr>
              <w:t xml:space="preserve"> ]</w:t>
            </w:r>
            <w:r>
              <w:rPr>
                <w:rFonts w:hAnsi="宋体" w:hint="eastAsia"/>
                <w:b/>
                <w:snapToGrid w:val="0"/>
                <w:sz w:val="21"/>
                <w:szCs w:val="21"/>
                <w:lang w:eastAsia="zh-CN"/>
              </w:rPr>
              <w:t>补遗通报发布日后</w:t>
            </w:r>
            <w:r>
              <w:rPr>
                <w:b/>
                <w:snapToGrid w:val="0"/>
                <w:sz w:val="21"/>
                <w:szCs w:val="21"/>
                <w:lang w:eastAsia="zh-CN"/>
              </w:rPr>
              <w:t>60</w:t>
            </w:r>
            <w:r>
              <w:rPr>
                <w:rFonts w:hAnsi="宋体" w:hint="eastAsia"/>
                <w:b/>
                <w:snapToGrid w:val="0"/>
                <w:sz w:val="21"/>
                <w:szCs w:val="21"/>
                <w:lang w:eastAsia="zh-CN"/>
              </w:rPr>
              <w:t>天及或</w:t>
            </w:r>
            <w:r>
              <w:rPr>
                <w:b/>
                <w:snapToGrid w:val="0"/>
                <w:sz w:val="21"/>
                <w:szCs w:val="21"/>
                <w:lang w:eastAsia="zh-CN"/>
              </w:rPr>
              <w:t>(</w:t>
            </w:r>
            <w:r>
              <w:rPr>
                <w:rFonts w:hAnsi="宋体" w:hint="eastAsia"/>
                <w:b/>
                <w:i/>
                <w:snapToGrid w:val="0"/>
                <w:sz w:val="21"/>
                <w:szCs w:val="21"/>
                <w:lang w:eastAsia="zh-CN"/>
              </w:rPr>
              <w:t>年</w:t>
            </w:r>
            <w:r>
              <w:rPr>
                <w:b/>
                <w:i/>
                <w:snapToGrid w:val="0"/>
                <w:sz w:val="21"/>
                <w:szCs w:val="21"/>
                <w:lang w:eastAsia="zh-CN"/>
              </w:rPr>
              <w:t>/</w:t>
            </w:r>
            <w:r>
              <w:rPr>
                <w:rFonts w:hAnsi="宋体" w:hint="eastAsia"/>
                <w:b/>
                <w:i/>
                <w:snapToGrid w:val="0"/>
                <w:sz w:val="21"/>
                <w:szCs w:val="21"/>
                <w:lang w:eastAsia="zh-CN"/>
              </w:rPr>
              <w:t>月</w:t>
            </w:r>
            <w:r>
              <w:rPr>
                <w:b/>
                <w:i/>
                <w:snapToGrid w:val="0"/>
                <w:sz w:val="21"/>
                <w:szCs w:val="21"/>
                <w:lang w:eastAsia="zh-CN"/>
              </w:rPr>
              <w:t>/</w:t>
            </w:r>
            <w:r>
              <w:rPr>
                <w:rFonts w:hAnsi="宋体" w:hint="eastAsia"/>
                <w:b/>
                <w:i/>
                <w:snapToGrid w:val="0"/>
                <w:sz w:val="21"/>
                <w:szCs w:val="21"/>
                <w:lang w:eastAsia="zh-CN"/>
              </w:rPr>
              <w:t>日</w:t>
            </w:r>
            <w:r>
              <w:rPr>
                <w:b/>
                <w:i/>
                <w:snapToGrid w:val="0"/>
                <w:sz w:val="21"/>
                <w:szCs w:val="21"/>
                <w:lang w:eastAsia="zh-CN"/>
              </w:rPr>
              <w:t>)</w:t>
            </w:r>
            <w:r>
              <w:rPr>
                <w:rFonts w:hAnsi="宋体" w:hint="eastAsia"/>
                <w:b/>
                <w:snapToGrid w:val="0"/>
                <w:sz w:val="21"/>
                <w:szCs w:val="21"/>
                <w:lang w:eastAsia="zh-CN"/>
              </w:rPr>
              <w:t>：</w:t>
            </w:r>
            <w:r>
              <w:rPr>
                <w:rFonts w:hint="eastAsia"/>
                <w:sz w:val="21"/>
                <w:szCs w:val="21"/>
                <w:lang w:eastAsia="zh-CN"/>
              </w:rPr>
              <w:t>不适用</w:t>
            </w:r>
          </w:p>
          <w:p w:rsidR="00536D42" w:rsidRDefault="00536D42">
            <w:pPr>
              <w:tabs>
                <w:tab w:val="left" w:pos="1440"/>
              </w:tabs>
              <w:adjustRightInd w:val="0"/>
              <w:snapToGrid w:val="0"/>
              <w:ind w:left="1440" w:hanging="1440"/>
              <w:jc w:val="left"/>
              <w:rPr>
                <w:rFonts w:hAnsi="宋体"/>
                <w:snapToGrid w:val="0"/>
                <w:sz w:val="21"/>
                <w:szCs w:val="21"/>
                <w:lang w:eastAsia="zh-CN"/>
              </w:rPr>
            </w:pPr>
          </w:p>
          <w:p w:rsidR="00536D42" w:rsidRDefault="00536D42">
            <w:pPr>
              <w:adjustRightInd w:val="0"/>
              <w:snapToGrid w:val="0"/>
              <w:jc w:val="left"/>
              <w:rPr>
                <w:rFonts w:hAnsi="Times New Roman"/>
                <w:sz w:val="21"/>
                <w:szCs w:val="21"/>
                <w:lang w:val="es-ES" w:eastAsia="zh-CN"/>
              </w:rPr>
            </w:pPr>
            <w:r>
              <w:rPr>
                <w:rFonts w:hAnsi="宋体" w:hint="eastAsia"/>
                <w:b/>
                <w:snapToGrid w:val="0"/>
                <w:color w:val="000000"/>
                <w:sz w:val="21"/>
                <w:szCs w:val="21"/>
                <w:lang w:eastAsia="zh-CN"/>
              </w:rPr>
              <w:t>负责处理反馈意见的机构</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 ]</w:t>
            </w:r>
            <w:r>
              <w:rPr>
                <w:rFonts w:hAnsi="宋体" w:hint="eastAsia"/>
                <w:b/>
                <w:snapToGrid w:val="0"/>
                <w:color w:val="000000"/>
                <w:sz w:val="21"/>
                <w:szCs w:val="21"/>
                <w:lang w:eastAsia="zh-CN"/>
              </w:rPr>
              <w:t>国家咨询点，或其他机构的联系地址、传真及电子邮件地址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p>
          <w:p w:rsidR="00536D42" w:rsidRDefault="00536D42">
            <w:pPr>
              <w:adjustRightInd w:val="0"/>
              <w:snapToGrid w:val="0"/>
              <w:jc w:val="left"/>
              <w:rPr>
                <w:rFonts w:hAnsi="宋体"/>
                <w:snapToGrid w:val="0"/>
                <w:color w:val="000000"/>
                <w:sz w:val="21"/>
                <w:szCs w:val="21"/>
                <w:lang w:eastAsia="zh-CN"/>
              </w:rPr>
            </w:pPr>
          </w:p>
          <w:p w:rsidR="00536D42" w:rsidRDefault="00536D42">
            <w:pPr>
              <w:adjustRightInd w:val="0"/>
              <w:snapToGrid w:val="0"/>
              <w:jc w:val="left"/>
              <w:rPr>
                <w:rFonts w:hAnsi="宋体"/>
                <w:snapToGrid w:val="0"/>
                <w:color w:val="000000"/>
                <w:sz w:val="21"/>
                <w:szCs w:val="21"/>
                <w:lang w:val="fr-FR" w:eastAsia="zh-CN"/>
              </w:rPr>
            </w:pPr>
            <w:r>
              <w:rPr>
                <w:rFonts w:hAnsi="宋体" w:hint="eastAsia"/>
                <w:b/>
                <w:snapToGrid w:val="0"/>
                <w:color w:val="000000"/>
                <w:sz w:val="21"/>
                <w:szCs w:val="21"/>
                <w:lang w:eastAsia="zh-CN"/>
              </w:rPr>
              <w:t>文本可从以下机构得到</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[X ]</w:t>
            </w:r>
            <w:r>
              <w:rPr>
                <w:rFonts w:hAnsi="宋体" w:hint="eastAsia"/>
                <w:b/>
                <w:snapToGrid w:val="0"/>
                <w:color w:val="000000"/>
                <w:sz w:val="21"/>
                <w:szCs w:val="21"/>
                <w:lang w:eastAsia="zh-CN"/>
              </w:rPr>
              <w:t>国家咨询点，或其它机构的联系地址、传真及电子邮件地址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r>
              <w:rPr>
                <w:sz w:val="21"/>
                <w:szCs w:val="21"/>
                <w:lang w:val="es-ES" w:eastAsia="zh-CN"/>
              </w:rPr>
              <w:br/>
            </w:r>
            <w:r>
              <w:rPr>
                <w:rFonts w:hint="eastAsia"/>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rFonts w:hint="eastAsia"/>
                <w:sz w:val="21"/>
                <w:szCs w:val="21"/>
                <w:lang w:val="es-ES" w:eastAsia="zh-CN"/>
              </w:rPr>
              <w:t>英文</w:t>
            </w:r>
            <w:r>
              <w:rPr>
                <w:sz w:val="21"/>
                <w:szCs w:val="21"/>
                <w:lang w:val="es-ES" w:eastAsia="zh-CN"/>
              </w:rPr>
              <w:t>)http://www.hc-sc.gc.ca/cps-spc/pest/part/protect-proteger/food-nourriture/mrl-lmr-fra.php(</w:t>
            </w:r>
            <w:r>
              <w:rPr>
                <w:rFonts w:hint="eastAsia"/>
                <w:sz w:val="21"/>
                <w:szCs w:val="21"/>
                <w:lang w:val="es-ES" w:eastAsia="zh-CN"/>
              </w:rPr>
              <w:t>法文</w:t>
            </w:r>
            <w:r>
              <w:rPr>
                <w:sz w:val="21"/>
                <w:szCs w:val="21"/>
                <w:lang w:val="es-ES" w:eastAsia="zh-CN"/>
              </w:rPr>
              <w:t>)</w:t>
            </w:r>
            <w:r>
              <w:rPr>
                <w:rFonts w:hint="eastAsia"/>
                <w:sz w:val="21"/>
                <w:szCs w:val="21"/>
                <w:lang w:val="es-ES" w:eastAsia="zh-CN"/>
              </w:rPr>
              <w:t>，或从以下单位索取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536D42" w:rsidRDefault="00536D42">
            <w:pPr>
              <w:tabs>
                <w:tab w:val="left" w:pos="0"/>
              </w:tabs>
              <w:suppressAutoHyphens/>
              <w:adjustRightInd w:val="0"/>
              <w:snapToGrid w:val="0"/>
              <w:jc w:val="left"/>
              <w:rPr>
                <w:rFonts w:hAnsi="宋体"/>
                <w:spacing w:val="-2"/>
                <w:sz w:val="21"/>
                <w:szCs w:val="21"/>
                <w:lang w:val="fr-FR" w:eastAsia="zh-CN"/>
              </w:rPr>
            </w:pPr>
          </w:p>
          <w:p w:rsidR="00536D42" w:rsidRDefault="00536D42">
            <w:pPr>
              <w:tabs>
                <w:tab w:val="left" w:pos="720"/>
              </w:tabs>
              <w:jc w:val="left"/>
              <w:rPr>
                <w:rFonts w:ascii="Times New Roman" w:hAnsi="Times New Roman"/>
                <w:sz w:val="21"/>
                <w:szCs w:val="21"/>
                <w:lang w:val="fr-FR" w:eastAsia="zh-CN"/>
              </w:rPr>
            </w:pPr>
          </w:p>
        </w:tc>
      </w:tr>
    </w:tbl>
    <w:p w:rsidR="00536D42" w:rsidRDefault="00536D42" w:rsidP="00536D42">
      <w:pPr>
        <w:jc w:val="left"/>
        <w:rPr>
          <w:rFonts w:ascii="Times New Roman" w:hAnsi="Times New Roman"/>
          <w:spacing w:val="-2"/>
          <w:sz w:val="21"/>
          <w:szCs w:val="21"/>
          <w:lang w:val="fr-FR" w:eastAsia="zh-CN"/>
        </w:rPr>
      </w:pPr>
    </w:p>
    <w:p w:rsidR="00536D42" w:rsidRDefault="00536D42" w:rsidP="00536D42">
      <w:pPr>
        <w:rPr>
          <w:sz w:val="22"/>
          <w:szCs w:val="20"/>
          <w:lang w:val="fr-FR" w:eastAsia="zh-CN"/>
        </w:rPr>
      </w:pPr>
    </w:p>
    <w:p w:rsidR="00A16CCD" w:rsidRPr="00536D42" w:rsidRDefault="00A16CCD" w:rsidP="00536D42">
      <w:pPr>
        <w:rPr>
          <w:lang w:val="fr-FR" w:eastAsia="zh-CN"/>
        </w:rPr>
      </w:pPr>
      <w:bookmarkStart w:id="28" w:name="_GoBack"/>
      <w:bookmarkEnd w:id="28"/>
    </w:p>
    <w:sectPr w:rsidR="00A16CCD" w:rsidRPr="00536D42" w:rsidSect="00DB4CE8">
      <w:headerReference w:type="default" r:id="rId14"/>
      <w:footerReference w:type="even" r:id="rId15"/>
      <w:footerReference w:type="default" r:id="rId16"/>
      <w:footerReference w:type="first" r:id="rId17"/>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01" w:rsidRDefault="007F7A01" w:rsidP="00A16CCD">
      <w:r>
        <w:separator/>
      </w:r>
    </w:p>
  </w:endnote>
  <w:endnote w:type="continuationSeparator" w:id="0">
    <w:p w:rsidR="007F7A01" w:rsidRDefault="007F7A01"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01" w:rsidRDefault="007F7A01" w:rsidP="00A16CCD">
      <w:r>
        <w:separator/>
      </w:r>
    </w:p>
  </w:footnote>
  <w:footnote w:type="continuationSeparator" w:id="0">
    <w:p w:rsidR="007F7A01" w:rsidRDefault="007F7A01"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82365"/>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00C9"/>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0376D"/>
    <w:rsid w:val="00515949"/>
    <w:rsid w:val="00536D42"/>
    <w:rsid w:val="00540C84"/>
    <w:rsid w:val="005624E9"/>
    <w:rsid w:val="00574AF1"/>
    <w:rsid w:val="006075C5"/>
    <w:rsid w:val="00633A6F"/>
    <w:rsid w:val="006457AB"/>
    <w:rsid w:val="00664355"/>
    <w:rsid w:val="006F3F5C"/>
    <w:rsid w:val="00721473"/>
    <w:rsid w:val="007243FC"/>
    <w:rsid w:val="007502C8"/>
    <w:rsid w:val="00772EA6"/>
    <w:rsid w:val="007B6635"/>
    <w:rsid w:val="007B79CE"/>
    <w:rsid w:val="007F7A01"/>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3076C"/>
    <w:rsid w:val="00B73C74"/>
    <w:rsid w:val="00B80866"/>
    <w:rsid w:val="00BB2E4C"/>
    <w:rsid w:val="00BF7592"/>
    <w:rsid w:val="00C3741B"/>
    <w:rsid w:val="00C870CA"/>
    <w:rsid w:val="00CC760F"/>
    <w:rsid w:val="00CD2790"/>
    <w:rsid w:val="00CF0341"/>
    <w:rsid w:val="00CF200D"/>
    <w:rsid w:val="00CF30D3"/>
    <w:rsid w:val="00D03128"/>
    <w:rsid w:val="00D10AF1"/>
    <w:rsid w:val="00D31524"/>
    <w:rsid w:val="00D83B95"/>
    <w:rsid w:val="00D9501F"/>
    <w:rsid w:val="00DA2B18"/>
    <w:rsid w:val="00DB4CE8"/>
    <w:rsid w:val="00DC73D9"/>
    <w:rsid w:val="00DC7E48"/>
    <w:rsid w:val="00DD3F66"/>
    <w:rsid w:val="00DE37DC"/>
    <w:rsid w:val="00E80EB2"/>
    <w:rsid w:val="00E94C38"/>
    <w:rsid w:val="00E95CFC"/>
    <w:rsid w:val="00EA3BF7"/>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1Char">
    <w:name w:val="ListBullets"/>
    <w:pPr>
      <w:numPr>
        <w:numId w:val="8"/>
      </w:numPr>
    </w:pPr>
  </w:style>
  <w:style w:type="numbering" w:customStyle="1" w:styleId="2Char">
    <w:name w:val="LegalHeadings"/>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462">
      <w:bodyDiv w:val="1"/>
      <w:marLeft w:val="0"/>
      <w:marRight w:val="0"/>
      <w:marTop w:val="0"/>
      <w:marBottom w:val="0"/>
      <w:divBdr>
        <w:top w:val="none" w:sz="0" w:space="0" w:color="auto"/>
        <w:left w:val="none" w:sz="0" w:space="0" w:color="auto"/>
        <w:bottom w:val="none" w:sz="0" w:space="0" w:color="auto"/>
        <w:right w:val="none" w:sz="0" w:space="0" w:color="auto"/>
      </w:divBdr>
    </w:div>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323708384">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399939475">
      <w:bodyDiv w:val="1"/>
      <w:marLeft w:val="0"/>
      <w:marRight w:val="0"/>
      <w:marTop w:val="0"/>
      <w:marBottom w:val="0"/>
      <w:divBdr>
        <w:top w:val="none" w:sz="0" w:space="0" w:color="auto"/>
        <w:left w:val="none" w:sz="0" w:space="0" w:color="auto"/>
        <w:bottom w:val="none" w:sz="0" w:space="0" w:color="auto"/>
        <w:right w:val="none" w:sz="0" w:space="0" w:color="auto"/>
      </w:divBdr>
    </w:div>
    <w:div w:id="1432625310">
      <w:bodyDiv w:val="1"/>
      <w:marLeft w:val="0"/>
      <w:marRight w:val="0"/>
      <w:marTop w:val="0"/>
      <w:marBottom w:val="0"/>
      <w:divBdr>
        <w:top w:val="none" w:sz="0" w:space="0" w:color="auto"/>
        <w:left w:val="none" w:sz="0" w:space="0" w:color="auto"/>
        <w:bottom w:val="none" w:sz="0" w:space="0" w:color="auto"/>
        <w:right w:val="none" w:sz="0" w:space="0" w:color="auto"/>
      </w:divBdr>
    </w:div>
    <w:div w:id="1504011351">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1824085385">
      <w:bodyDiv w:val="1"/>
      <w:marLeft w:val="0"/>
      <w:marRight w:val="0"/>
      <w:marTop w:val="0"/>
      <w:marBottom w:val="0"/>
      <w:divBdr>
        <w:top w:val="none" w:sz="0" w:space="0" w:color="auto"/>
        <w:left w:val="none" w:sz="0" w:space="0" w:color="auto"/>
        <w:bottom w:val="none" w:sz="0" w:space="0" w:color="auto"/>
        <w:right w:val="none" w:sz="0" w:space="0" w:color="auto"/>
      </w:divBdr>
    </w:div>
    <w:div w:id="1918860281">
      <w:bodyDiv w:val="1"/>
      <w:marLeft w:val="0"/>
      <w:marRight w:val="0"/>
      <w:marTop w:val="0"/>
      <w:marBottom w:val="0"/>
      <w:divBdr>
        <w:top w:val="none" w:sz="0" w:space="0" w:color="auto"/>
        <w:left w:val="none" w:sz="0" w:space="0" w:color="auto"/>
        <w:bottom w:val="none" w:sz="0" w:space="0" w:color="auto"/>
        <w:right w:val="none" w:sz="0" w:space="0" w:color="auto"/>
      </w:divBdr>
    </w:div>
    <w:div w:id="1997562376">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c-sc.gc.ca/cps-spc/pest/part/protect-proteger/food-nourriture/mrl-lmr-fra.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c-sc.gc.ca/cps-spc/pest/part/protect-proteger/food-nourriture/mrl-lmr-eng.php"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r-rp.hc-sc.gc.ca/mrl-lrm/index-eng.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c-sc.gc.ca/cps-spc/pest/part/protect-proteger/food-nourriture/rccg-gcpcr-eng.php"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4816</Characters>
  <Application>Microsoft Office Word</Application>
  <DocSecurity>0</DocSecurity>
  <Lines>40</Lines>
  <Paragraphs>11</Paragraphs>
  <ScaleCrop>false</ScaleCrop>
  <LinksUpToDate>false</LinksUpToDate>
  <CharactersWithSpaces>5649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2015-04-10T09:21:00Z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