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7E3E7A" w:rsidRPr="00EA4725" w:rsidTr="00107C4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E3E7A" w:rsidRPr="00EA4725" w:rsidRDefault="007E3E7A" w:rsidP="00107C4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E3E7A" w:rsidRPr="00EA4725" w:rsidRDefault="007E3E7A" w:rsidP="00107C4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E3E7A" w:rsidRPr="00EA4725" w:rsidTr="00107C4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7E3E7A" w:rsidRPr="00EA4725" w:rsidRDefault="007E3E7A" w:rsidP="00107C4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E3E7A" w:rsidRPr="00EA4725" w:rsidRDefault="007E3E7A" w:rsidP="00107C45">
            <w:pPr>
              <w:jc w:val="right"/>
              <w:rPr>
                <w:b/>
                <w:szCs w:val="16"/>
              </w:rPr>
            </w:pPr>
          </w:p>
        </w:tc>
      </w:tr>
      <w:tr w:rsidR="007E3E7A" w:rsidRPr="00EA4725" w:rsidTr="00107C4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7E3E7A" w:rsidRPr="00EA4725" w:rsidRDefault="007E3E7A" w:rsidP="00107C45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E3E7A" w:rsidRDefault="007E3E7A" w:rsidP="00107C4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G/SPS/N/JPN/400</w:t>
            </w:r>
          </w:p>
          <w:bookmarkEnd w:id="1"/>
          <w:p w:rsidR="007E3E7A" w:rsidRPr="00EA4725" w:rsidRDefault="007E3E7A" w:rsidP="00107C45">
            <w:pPr>
              <w:jc w:val="right"/>
              <w:rPr>
                <w:b/>
                <w:szCs w:val="16"/>
              </w:rPr>
            </w:pPr>
          </w:p>
        </w:tc>
      </w:tr>
      <w:tr w:rsidR="007E3E7A" w:rsidRPr="00EA4725" w:rsidTr="00107C4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E3E7A" w:rsidRPr="00EA4725" w:rsidRDefault="007E3E7A" w:rsidP="00107C45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E3E7A" w:rsidRPr="00EA4725" w:rsidRDefault="007E3E7A" w:rsidP="00107C4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27 February 2015</w:t>
            </w:r>
            <w:bookmarkEnd w:id="2"/>
            <w:bookmarkEnd w:id="3"/>
          </w:p>
        </w:tc>
      </w:tr>
      <w:tr w:rsidR="007E3E7A" w:rsidRPr="00EA4725" w:rsidTr="00107C4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E3E7A" w:rsidRPr="00EA4725" w:rsidRDefault="007E3E7A" w:rsidP="00107C45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15-1156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E3E7A" w:rsidRPr="00EA4725" w:rsidRDefault="007E3E7A" w:rsidP="00107C45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="009A2E1E"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="009A2E1E"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="009A2E1E"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7E3E7A" w:rsidRPr="00EA4725" w:rsidTr="00107C4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E3E7A" w:rsidRPr="00EA4725" w:rsidRDefault="007E3E7A" w:rsidP="00107C4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E3E7A" w:rsidRPr="00EA4725" w:rsidRDefault="007E3E7A" w:rsidP="00107C4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7E3E7A" w:rsidRPr="00656ABC" w:rsidRDefault="007E3E7A" w:rsidP="007E3E7A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7E3E7A" w:rsidRPr="00656ABC" w:rsidRDefault="007E3E7A" w:rsidP="007E3E7A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="009A2E1E" w:rsidRPr="00656ABC">
              <w:fldChar w:fldCharType="begin"/>
            </w:r>
            <w:r w:rsidRPr="00656ABC">
              <w:instrText xml:space="preserve"> SET MemberNotifying "" </w:instrText>
            </w:r>
            <w:r w:rsidR="009A2E1E"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="009A2E1E" w:rsidRPr="00656ABC">
              <w:fldChar w:fldCharType="end"/>
            </w:r>
          </w:p>
          <w:p w:rsidR="007E3E7A" w:rsidRPr="00656ABC" w:rsidRDefault="007E3E7A" w:rsidP="007E3E7A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7E3E7A" w:rsidRPr="00656ABC" w:rsidRDefault="007E3E7A" w:rsidP="007E3E7A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Health, Labour and Welfare (MHLW)</w:t>
            </w:r>
            <w:bookmarkEnd w:id="10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7E3E7A" w:rsidRDefault="007E3E7A" w:rsidP="007E3E7A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7E3E7A" w:rsidRPr="00656ABC" w:rsidRDefault="007E3E7A" w:rsidP="007E3E7A">
            <w:pPr>
              <w:tabs>
                <w:tab w:val="left" w:pos="236"/>
              </w:tabs>
              <w:ind w:left="236" w:hanging="236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Codes: 07.01, 07.02, 07.03, 07.04, 07.05, 07.06, 07.07, 07.08, 07.09, 07.10 and 07.14)</w:t>
            </w:r>
          </w:p>
          <w:p w:rsidR="007E3E7A" w:rsidRPr="00656ABC" w:rsidRDefault="007E3E7A" w:rsidP="007E3E7A">
            <w:pPr>
              <w:tabs>
                <w:tab w:val="left" w:pos="236"/>
              </w:tabs>
              <w:ind w:left="236" w:hanging="236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Codes: 08.04, 08.05, 08.06, 08.07, 08.08, 08.09, 08.10,08.11 and 08.14)</w:t>
            </w:r>
          </w:p>
          <w:p w:rsidR="007E3E7A" w:rsidRPr="00656ABC" w:rsidRDefault="007E3E7A" w:rsidP="007E3E7A">
            <w:pPr>
              <w:tabs>
                <w:tab w:val="left" w:pos="236"/>
              </w:tabs>
              <w:ind w:left="236" w:hanging="236"/>
            </w:pPr>
            <w:r w:rsidRPr="00656ABC">
              <w:t>-</w:t>
            </w:r>
            <w:r>
              <w:tab/>
            </w:r>
            <w:r w:rsidRPr="00656ABC">
              <w:t>Coffee, tea, mate and spices (HS Codes: 09.02, 09.04, 09.05, 09.06, 09.07, 09.08, 09.09 and 09.10)</w:t>
            </w:r>
          </w:p>
          <w:p w:rsidR="007E3E7A" w:rsidRPr="00656ABC" w:rsidRDefault="007E3E7A" w:rsidP="007E3E7A">
            <w:pPr>
              <w:tabs>
                <w:tab w:val="left" w:pos="236"/>
              </w:tabs>
              <w:ind w:left="236" w:hanging="236"/>
            </w:pPr>
            <w:r w:rsidRPr="00656ABC">
              <w:t>-</w:t>
            </w:r>
            <w:r>
              <w:tab/>
            </w:r>
            <w:r w:rsidRPr="00656ABC">
              <w:t>Cereals (HS Code: 10.05)</w:t>
            </w:r>
            <w:bookmarkEnd w:id="11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7E3E7A" w:rsidRPr="00656ABC" w:rsidRDefault="007E3E7A" w:rsidP="007E3E7A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7E3E7A" w:rsidRPr="00656ABC" w:rsidRDefault="007E3E7A" w:rsidP="007E3E7A"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End w:id="18"/>
          </w:p>
          <w:bookmarkStart w:id="19" w:name="sps5d"/>
          <w:p w:rsidR="007E3E7A" w:rsidRPr="00656ABC" w:rsidRDefault="009A2E1E" w:rsidP="007E3E7A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 w:rsidR="007E3E7A">
              <w:instrText xml:space="preserve"> HYPERLINK "http://members.wto.org/crnattachments/2015/SPS/JPN/15_0969_00_e.pdf" </w:instrText>
            </w:r>
            <w:r>
              <w:fldChar w:fldCharType="separate"/>
            </w:r>
            <w:r w:rsidR="007E3E7A" w:rsidRPr="00DB6E1E">
              <w:rPr>
                <w:rStyle w:val="af3"/>
              </w:rPr>
              <w:t>http://members.wto.org/crnattachments/2015/SPS/JPN/15_0969_00_e.pdf</w:t>
            </w:r>
            <w:bookmarkEnd w:id="19"/>
            <w:r>
              <w:fldChar w:fldCharType="end"/>
            </w:r>
          </w:p>
        </w:tc>
      </w:tr>
      <w:tr w:rsidR="007E3E7A" w:rsidRPr="00656ABC" w:rsidTr="00107C45">
        <w:trPr>
          <w:jc w:val="center"/>
        </w:trPr>
        <w:tc>
          <w:tcPr>
            <w:tcW w:w="707" w:type="dxa"/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7E3E7A" w:rsidRPr="00656ABC" w:rsidRDefault="007E3E7A" w:rsidP="007E3E7A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Proposed maximum residue limits (MRLs) for the following agricultural chemical: Pesticide - Pyrifluquinazon</w:t>
            </w:r>
            <w:bookmarkEnd w:id="20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>Is there a relevant international standard? If so, identify the standard:</w:t>
            </w:r>
          </w:p>
          <w:p w:rsidR="007E3E7A" w:rsidRPr="00656ABC" w:rsidRDefault="007E3E7A" w:rsidP="007E3E7A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7E3E7A" w:rsidRPr="00656ABC" w:rsidRDefault="007E3E7A" w:rsidP="007E3E7A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7E3E7A" w:rsidRPr="00656ABC" w:rsidRDefault="007E3E7A" w:rsidP="007E3E7A">
            <w:pPr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7E3E7A" w:rsidRPr="00656ABC" w:rsidRDefault="007E3E7A" w:rsidP="007E3E7A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>Food Sanitation Act (available in English). When adopted, these MRLs are to be published in Kampo (Official Government Gazette)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>(available in Japanese)</w:t>
            </w:r>
            <w:bookmarkEnd w:id="38"/>
            <w:r>
              <w:rPr>
                <w:bCs/>
              </w:rPr>
              <w:t>.</w:t>
            </w:r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As soon as possible after the final date for the comment period.</w:t>
            </w:r>
            <w:bookmarkEnd w:id="39"/>
          </w:p>
          <w:p w:rsidR="007E3E7A" w:rsidRPr="00656ABC" w:rsidRDefault="007E3E7A" w:rsidP="007E3E7A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As soon as possible after the final date for the comment period.</w:t>
            </w:r>
            <w:bookmarkEnd w:id="40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These proposed standards will take effect after a certain period of grace.</w:t>
            </w:r>
            <w:bookmarkEnd w:id="42"/>
          </w:p>
          <w:p w:rsidR="007E3E7A" w:rsidRPr="00656ABC" w:rsidRDefault="007E3E7A" w:rsidP="007E3E7A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7E3E7A" w:rsidRPr="00656ABC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E3E7A" w:rsidRPr="00656ABC" w:rsidRDefault="007E3E7A" w:rsidP="007E3E7A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28 April 2015. Comments only to updated MRLs (marked with black circles and white circles in annexes).</w:t>
            </w:r>
            <w:bookmarkEnd w:id="46"/>
          </w:p>
          <w:p w:rsidR="007E3E7A" w:rsidRPr="00656ABC" w:rsidRDefault="007E3E7A" w:rsidP="007E3E7A"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>X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 </w:t>
            </w:r>
            <w:bookmarkEnd w:id="49"/>
          </w:p>
        </w:tc>
      </w:tr>
      <w:tr w:rsidR="007E3E7A" w:rsidRPr="00DB6E1E" w:rsidTr="00107C45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7E3E7A" w:rsidRPr="00656ABC" w:rsidRDefault="007E3E7A" w:rsidP="007E3E7A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7E3E7A" w:rsidRDefault="007E3E7A" w:rsidP="007E3E7A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>X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7E3E7A" w:rsidRPr="00656ABC" w:rsidRDefault="007E3E7A" w:rsidP="007E3E7A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7E3E7A" w:rsidRPr="00656ABC" w:rsidRDefault="007E3E7A" w:rsidP="007E3E7A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7E3E7A" w:rsidRPr="00656ABC" w:rsidRDefault="007E3E7A" w:rsidP="007E3E7A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7E3E7A" w:rsidRPr="00656ABC" w:rsidRDefault="007E3E7A" w:rsidP="007E3E7A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7E3E7A" w:rsidRPr="00DB6E1E" w:rsidRDefault="007E3E7A" w:rsidP="007E3E7A">
            <w:pPr>
              <w:rPr>
                <w:bCs/>
                <w:lang w:val="fr-CH"/>
              </w:rPr>
            </w:pPr>
            <w:r w:rsidRPr="00DB6E1E">
              <w:rPr>
                <w:bCs/>
                <w:lang w:val="fr-CH"/>
              </w:rPr>
              <w:t>Fax: +(81 3) 5501 8343</w:t>
            </w:r>
          </w:p>
          <w:p w:rsidR="007E3E7A" w:rsidRPr="00DB6E1E" w:rsidRDefault="007E3E7A" w:rsidP="007E3E7A">
            <w:pPr>
              <w:rPr>
                <w:bCs/>
                <w:lang w:val="fr-CH"/>
              </w:rPr>
            </w:pPr>
            <w:r w:rsidRPr="00DB6E1E"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7E3E7A" w:rsidRPr="00DB6E1E" w:rsidRDefault="007E3E7A" w:rsidP="007E3E7A">
      <w:pPr>
        <w:rPr>
          <w:lang w:val="fr-CH"/>
        </w:rPr>
      </w:pPr>
    </w:p>
    <w:p w:rsidR="002C17BA" w:rsidRDefault="002C17BA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2C17BA" w:rsidTr="00C24D5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2C17BA" w:rsidTr="00C24D5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2C17BA" w:rsidRDefault="002C17BA" w:rsidP="00C24D5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2C17BA" w:rsidRDefault="002C17BA" w:rsidP="00C24D5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G/SPS/N/JPN/400</w:t>
                  </w:r>
                </w:p>
                <w:p w:rsidR="002C17BA" w:rsidRDefault="002C17BA" w:rsidP="00C24D5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2015-02-27</w:t>
                  </w:r>
                </w:p>
                <w:p w:rsidR="002C17BA" w:rsidRDefault="002C17BA" w:rsidP="00C24D5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15-1156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160" w:type="dxa"/>
                </w:tcPr>
                <w:p w:rsidR="002C17BA" w:rsidRDefault="002C17BA" w:rsidP="00C24D5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2C17BA" w:rsidRDefault="002C17BA" w:rsidP="00C24D5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2C17BA" w:rsidRDefault="002C17BA" w:rsidP="00C24D5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2C17BA" w:rsidRDefault="002C17BA" w:rsidP="00C24D5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2C17BA" w:rsidRDefault="002C17BA" w:rsidP="00C24D5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2C17BA" w:rsidRDefault="002C17BA" w:rsidP="00C24D5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2C17BA" w:rsidRDefault="002C17BA" w:rsidP="00C24D5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2C17BA" w:rsidRPr="002C17BA" w:rsidRDefault="002C17BA" w:rsidP="002C17B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可食用植物及某些根及块茎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07.01, 07.02, 07.03, 07.04, 07.05, 07.06, 07.07, 07.08, 07.09, 07.10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07.14)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可食用果实、坚果、柑橘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08.04, 08.05, 08.06, 08.07, 08.08, 08.09, 08.10,08.11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09.02,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09.10)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10.05)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2C17BA" w:rsidRPr="002C17BA" w:rsidRDefault="002C17BA" w:rsidP="00C24D5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2C17BA" w:rsidRPr="002C17BA" w:rsidRDefault="002C17BA" w:rsidP="00C24D5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修订食品卫生法项下食品及食品添加剂标准和规范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修订农业股化合物残留标准</w:t>
                  </w:r>
                  <w:r>
                    <w:rPr>
                      <w:rFonts w:hAnsi="Times New Roman"/>
                      <w:lang w:eastAsia="zh-CN"/>
                    </w:rPr>
                    <w:t>):</w:t>
                  </w: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http://members.wto.org/crnattachments/2015/sps/JPN/15_0569_00_e.pdf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以下农业化合物拟定最大残留限量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农业化合物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杀虫剂——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Pyrifluquinazon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2C17BA" w:rsidRPr="002C17BA" w:rsidRDefault="002C17BA" w:rsidP="00C24D5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C17BA" w:rsidRPr="002C17BA" w:rsidRDefault="002C17BA" w:rsidP="002C17B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2C17BA" w:rsidRDefault="002C17BA" w:rsidP="00C24D5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2C17BA" w:rsidRDefault="002C17BA" w:rsidP="00C24D5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2C17BA" w:rsidTr="00C24D57">
              <w:trPr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只受理更新最大残留限量的相关评议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附件内用黑白圈标注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  <w:p w:rsidR="002C17BA" w:rsidRPr="002C17BA" w:rsidRDefault="002C17BA" w:rsidP="002C17BA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2C17BA" w:rsidTr="00C24D5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2C17BA" w:rsidRDefault="002C17BA" w:rsidP="00C24D5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2C17BA" w:rsidRDefault="002C17BA" w:rsidP="00C24D5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2C17BA" w:rsidRDefault="002C17BA" w:rsidP="00C24D57">
            <w:pPr>
              <w:rPr>
                <w:lang w:eastAsia="zh-CN"/>
              </w:rPr>
            </w:pPr>
          </w:p>
        </w:tc>
      </w:tr>
      <w:tr w:rsidR="002C17BA" w:rsidTr="00C24D57">
        <w:trPr>
          <w:jc w:val="center"/>
        </w:trPr>
        <w:tc>
          <w:tcPr>
            <w:tcW w:w="9032" w:type="dxa"/>
            <w:vAlign w:val="center"/>
          </w:tcPr>
          <w:p w:rsidR="002C17BA" w:rsidRDefault="002C17BA" w:rsidP="00C24D57">
            <w:pPr>
              <w:rPr>
                <w:lang w:eastAsia="zh-CN"/>
              </w:rPr>
            </w:pPr>
          </w:p>
        </w:tc>
      </w:tr>
    </w:tbl>
    <w:p w:rsidR="002C17BA" w:rsidRDefault="002C17BA" w:rsidP="002C17BA">
      <w:pPr>
        <w:rPr>
          <w:lang w:eastAsia="zh-CN"/>
        </w:rPr>
      </w:pPr>
    </w:p>
    <w:p w:rsidR="002C17BA" w:rsidRDefault="002C17BA" w:rsidP="002C17BA">
      <w:pPr>
        <w:rPr>
          <w:lang w:eastAsia="zh-CN"/>
        </w:rPr>
      </w:pPr>
    </w:p>
    <w:p w:rsidR="00A16CCD" w:rsidRPr="002C17BA" w:rsidRDefault="00A16CCD" w:rsidP="002C17BA">
      <w:pPr>
        <w:jc w:val="left"/>
        <w:rPr>
          <w:lang w:val="fr-CH" w:eastAsia="zh-CN"/>
        </w:rPr>
      </w:pPr>
    </w:p>
    <w:sectPr w:rsidR="00A16CCD" w:rsidRPr="002C17BA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487" w:rsidRDefault="00650487" w:rsidP="00A16CCD">
      <w:r>
        <w:separator/>
      </w:r>
    </w:p>
  </w:endnote>
  <w:endnote w:type="continuationSeparator" w:id="1">
    <w:p w:rsidR="00650487" w:rsidRDefault="00650487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487" w:rsidRDefault="00650487" w:rsidP="00A16CCD">
      <w:r>
        <w:separator/>
      </w:r>
    </w:p>
  </w:footnote>
  <w:footnote w:type="continuationSeparator" w:id="1">
    <w:p w:rsidR="00650487" w:rsidRDefault="00650487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C17BA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3C4237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50487"/>
    <w:rsid w:val="00664355"/>
    <w:rsid w:val="006C4AA1"/>
    <w:rsid w:val="006F3F5C"/>
    <w:rsid w:val="00721473"/>
    <w:rsid w:val="007243FC"/>
    <w:rsid w:val="007502C8"/>
    <w:rsid w:val="00772EA6"/>
    <w:rsid w:val="007B6635"/>
    <w:rsid w:val="007B79CE"/>
    <w:rsid w:val="007E3E7A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A2E1E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4578</Characters>
  <Application>Microsoft Office Word</Application>
  <DocSecurity>0</DocSecurity>
  <Lines>38</Lines>
  <Paragraphs>10</Paragraphs>
  <ScaleCrop>false</ScaleCrop>
  <LinksUpToDate>false</LinksUpToDate>
  <CharactersWithSpaces>5371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