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794"/>
        <w:gridCol w:w="2123"/>
        <w:gridCol w:w="3325"/>
      </w:tblGrid>
      <w:tr w:rsidR="00994B3A" w:rsidRPr="00EA4725" w:rsidTr="00595295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94B3A" w:rsidRPr="00EA4725" w:rsidRDefault="00994B3A" w:rsidP="00595295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94B3A" w:rsidRPr="00EA4725" w:rsidRDefault="00994B3A" w:rsidP="00595295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994B3A" w:rsidRPr="00EA4725" w:rsidTr="00595295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994B3A" w:rsidRPr="00EA4725" w:rsidRDefault="00994B3A" w:rsidP="00595295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2402205" cy="716280"/>
                  <wp:effectExtent l="1905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994B3A" w:rsidRPr="00EA4725" w:rsidRDefault="00994B3A" w:rsidP="00595295">
            <w:pPr>
              <w:jc w:val="right"/>
              <w:rPr>
                <w:b/>
                <w:szCs w:val="16"/>
              </w:rPr>
            </w:pPr>
          </w:p>
        </w:tc>
      </w:tr>
      <w:tr w:rsidR="00994B3A" w:rsidRPr="00EA4725" w:rsidTr="00595295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994B3A" w:rsidRPr="00EA4725" w:rsidRDefault="00994B3A" w:rsidP="00595295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994B3A" w:rsidRDefault="00994B3A" w:rsidP="00595295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G/SPS/N/JPN/381</w:t>
            </w:r>
          </w:p>
          <w:bookmarkEnd w:id="1"/>
          <w:p w:rsidR="00994B3A" w:rsidRPr="00EA4725" w:rsidRDefault="00994B3A" w:rsidP="00595295">
            <w:pPr>
              <w:jc w:val="right"/>
              <w:rPr>
                <w:b/>
                <w:szCs w:val="16"/>
              </w:rPr>
            </w:pPr>
          </w:p>
        </w:tc>
      </w:tr>
      <w:tr w:rsidR="00994B3A" w:rsidRPr="00EA4725" w:rsidTr="00595295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94B3A" w:rsidRPr="00EA4725" w:rsidRDefault="00994B3A" w:rsidP="00595295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94B3A" w:rsidRPr="00EA4725" w:rsidRDefault="00994B3A" w:rsidP="00595295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 w:rsidRPr="00EA4725">
              <w:rPr>
                <w:szCs w:val="16"/>
              </w:rPr>
              <w:t>2</w:t>
            </w:r>
            <w:r>
              <w:rPr>
                <w:szCs w:val="16"/>
              </w:rPr>
              <w:t>8</w:t>
            </w:r>
            <w:r w:rsidRPr="00EA4725">
              <w:rPr>
                <w:szCs w:val="16"/>
              </w:rPr>
              <w:t xml:space="preserve"> November 2014</w:t>
            </w:r>
            <w:bookmarkEnd w:id="2"/>
            <w:bookmarkEnd w:id="3"/>
          </w:p>
        </w:tc>
      </w:tr>
      <w:tr w:rsidR="00994B3A" w:rsidRPr="00EA4725" w:rsidTr="00595295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994B3A" w:rsidRPr="00EA4725" w:rsidRDefault="00994B3A" w:rsidP="00595295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14-6952</w:t>
            </w:r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994B3A" w:rsidRPr="00EA4725" w:rsidRDefault="00994B3A" w:rsidP="00595295">
            <w:pPr>
              <w:jc w:val="right"/>
              <w:rPr>
                <w:szCs w:val="16"/>
              </w:rPr>
            </w:pPr>
            <w:bookmarkStart w:id="5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fldSimple w:instr=" NUMPAGES  \* Arabic  \* MERGEFORMAT ">
              <w:r>
                <w:rPr>
                  <w:bCs/>
                  <w:noProof/>
                  <w:szCs w:val="16"/>
                </w:rPr>
                <w:t>2</w:t>
              </w:r>
            </w:fldSimple>
            <w:bookmarkEnd w:id="5"/>
          </w:p>
        </w:tc>
      </w:tr>
      <w:tr w:rsidR="00994B3A" w:rsidRPr="00EA4725" w:rsidTr="00595295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994B3A" w:rsidRPr="00EA4725" w:rsidRDefault="00994B3A" w:rsidP="00595295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>Committee on Sanitary and Phytosanitary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994B3A" w:rsidRPr="00EA4725" w:rsidRDefault="00994B3A" w:rsidP="00595295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:rsidR="00994B3A" w:rsidRPr="00656ABC" w:rsidRDefault="00994B3A" w:rsidP="00994B3A">
      <w:pPr>
        <w:pStyle w:val="a6"/>
        <w:spacing w:before="0" w:after="0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/>
      </w:tblPr>
      <w:tblGrid>
        <w:gridCol w:w="707"/>
        <w:gridCol w:w="8320"/>
      </w:tblGrid>
      <w:tr w:rsidR="00994B3A" w:rsidRPr="00656ABC" w:rsidTr="00595295">
        <w:trPr>
          <w:jc w:val="center"/>
        </w:trPr>
        <w:tc>
          <w:tcPr>
            <w:tcW w:w="707" w:type="dxa"/>
          </w:tcPr>
          <w:p w:rsidR="00994B3A" w:rsidRPr="00656ABC" w:rsidRDefault="00994B3A" w:rsidP="00994B3A">
            <w:pPr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320" w:type="dxa"/>
          </w:tcPr>
          <w:p w:rsidR="00994B3A" w:rsidRPr="00656ABC" w:rsidRDefault="00994B3A" w:rsidP="00994B3A">
            <w:r w:rsidRPr="00656ABC">
              <w:rPr>
                <w:b/>
              </w:rPr>
              <w:t xml:space="preserve">Notifying Member: </w:t>
            </w:r>
            <w:bookmarkStart w:id="8" w:name="sps1a"/>
            <w:r w:rsidRPr="00656ABC">
              <w:rPr>
                <w:caps/>
                <w:u w:val="single"/>
              </w:rPr>
              <w:t>Japan</w:t>
            </w:r>
            <w:bookmarkEnd w:id="8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r w:rsidRPr="00656ABC">
              <w:rPr>
                <w:noProof/>
              </w:rPr>
              <w:t xml:space="preserve"> </w:t>
            </w:r>
            <w:r w:rsidRPr="00656ABC">
              <w:fldChar w:fldCharType="end"/>
            </w:r>
          </w:p>
          <w:p w:rsidR="00994B3A" w:rsidRPr="00656ABC" w:rsidRDefault="00994B3A" w:rsidP="00994B3A">
            <w:r w:rsidRPr="00656ABC">
              <w:rPr>
                <w:b/>
                <w:bCs/>
              </w:rPr>
              <w:t xml:space="preserve">If applicable, name of local government involved: </w:t>
            </w:r>
            <w:bookmarkStart w:id="9" w:name="sps1b"/>
            <w:r w:rsidRPr="00656ABC">
              <w:rPr>
                <w:bCs/>
              </w:rPr>
              <w:t xml:space="preserve"> </w:t>
            </w:r>
            <w:bookmarkEnd w:id="9"/>
          </w:p>
        </w:tc>
      </w:tr>
      <w:tr w:rsidR="00994B3A" w:rsidRPr="00656ABC" w:rsidTr="00595295">
        <w:trPr>
          <w:jc w:val="center"/>
        </w:trPr>
        <w:tc>
          <w:tcPr>
            <w:tcW w:w="707" w:type="dxa"/>
          </w:tcPr>
          <w:p w:rsidR="00994B3A" w:rsidRPr="00656ABC" w:rsidRDefault="00994B3A" w:rsidP="00994B3A">
            <w:pPr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320" w:type="dxa"/>
          </w:tcPr>
          <w:p w:rsidR="00994B3A" w:rsidRPr="00656ABC" w:rsidRDefault="00994B3A" w:rsidP="00994B3A">
            <w:r w:rsidRPr="00656ABC">
              <w:rPr>
                <w:b/>
              </w:rPr>
              <w:t xml:space="preserve">Agency responsible: </w:t>
            </w:r>
            <w:bookmarkStart w:id="10" w:name="sps2a"/>
            <w:r w:rsidRPr="00656ABC">
              <w:t>Ministry of Health, Labour and Welfare (MHLW)</w:t>
            </w:r>
            <w:bookmarkEnd w:id="10"/>
          </w:p>
        </w:tc>
      </w:tr>
      <w:tr w:rsidR="00994B3A" w:rsidRPr="00656ABC" w:rsidTr="00595295">
        <w:trPr>
          <w:jc w:val="center"/>
        </w:trPr>
        <w:tc>
          <w:tcPr>
            <w:tcW w:w="707" w:type="dxa"/>
          </w:tcPr>
          <w:p w:rsidR="00994B3A" w:rsidRPr="00656ABC" w:rsidRDefault="00994B3A" w:rsidP="00994B3A">
            <w:pPr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320" w:type="dxa"/>
          </w:tcPr>
          <w:p w:rsidR="00994B3A" w:rsidRDefault="00994B3A" w:rsidP="00994B3A">
            <w:pPr>
              <w:rPr>
                <w:b/>
              </w:rPr>
            </w:pPr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</w:p>
          <w:p w:rsidR="00994B3A" w:rsidRPr="00656ABC" w:rsidRDefault="00994B3A" w:rsidP="00994B3A">
            <w:pPr>
              <w:ind w:left="318" w:hanging="318"/>
            </w:pPr>
            <w:r>
              <w:t>-</w:t>
            </w:r>
            <w:r>
              <w:tab/>
            </w:r>
            <w:r w:rsidRPr="00656ABC">
              <w:t>Meat and edible meat offal (HS Code: 02.01, 02.02, 02.03, 02.04, 02.05, 02.06 and 02.08)</w:t>
            </w:r>
          </w:p>
          <w:p w:rsidR="00994B3A" w:rsidRPr="00656ABC" w:rsidRDefault="00994B3A" w:rsidP="00994B3A">
            <w:pPr>
              <w:ind w:left="318" w:hanging="318"/>
            </w:pPr>
            <w:r>
              <w:t>-</w:t>
            </w:r>
            <w:r>
              <w:tab/>
            </w:r>
            <w:r w:rsidRPr="00656ABC">
              <w:t>Fish and crustaceans, molluscs and other aquatic invertebrates (HS Code: 03.02, 03.03 and 03.04)</w:t>
            </w:r>
          </w:p>
          <w:p w:rsidR="00994B3A" w:rsidRPr="00656ABC" w:rsidRDefault="00994B3A" w:rsidP="00994B3A">
            <w:pPr>
              <w:ind w:left="318" w:hanging="318"/>
            </w:pPr>
            <w:r>
              <w:t>-</w:t>
            </w:r>
            <w:r>
              <w:tab/>
            </w:r>
            <w:r w:rsidRPr="00656ABC">
              <w:t>Dairy produce, birds' eggs and natural honey (HS Code: 04.01)</w:t>
            </w:r>
          </w:p>
          <w:p w:rsidR="00994B3A" w:rsidRPr="00656ABC" w:rsidRDefault="00994B3A" w:rsidP="00994B3A">
            <w:pPr>
              <w:ind w:left="318" w:hanging="318"/>
            </w:pPr>
            <w:r>
              <w:t>-</w:t>
            </w:r>
            <w:r>
              <w:tab/>
            </w:r>
            <w:r w:rsidRPr="00656ABC">
              <w:t>Products of animal origin (HS Code: 05.04)</w:t>
            </w:r>
          </w:p>
          <w:p w:rsidR="00994B3A" w:rsidRPr="00656ABC" w:rsidRDefault="00994B3A" w:rsidP="00994B3A">
            <w:pPr>
              <w:ind w:left="318" w:hanging="318"/>
            </w:pPr>
            <w:r>
              <w:t>-</w:t>
            </w:r>
            <w:r>
              <w:tab/>
            </w:r>
            <w:r w:rsidRPr="00656ABC">
              <w:t>Edible vegetables and certain roots and tubers (HS Code: 07.01, 07.02, 07.03, 07.04, 07.05, 07.06, 07.07, 07.08, 07.09, 07.10, 07.13 and 07.14)</w:t>
            </w:r>
          </w:p>
          <w:p w:rsidR="00994B3A" w:rsidRPr="00656ABC" w:rsidRDefault="00994B3A" w:rsidP="00994B3A">
            <w:pPr>
              <w:ind w:left="318" w:hanging="318"/>
            </w:pPr>
            <w:r>
              <w:t>-</w:t>
            </w:r>
            <w:r>
              <w:tab/>
            </w:r>
            <w:r w:rsidRPr="00656ABC">
              <w:t>Edible fruits and nuts, peel of citrus/melons (HS Code: 08.01, 08.02, 08.03, 08.04, 08.05, 08.06, 08.07, 08.08, 08.09, 08.10, 08.11 and 08.14)</w:t>
            </w:r>
          </w:p>
          <w:p w:rsidR="00994B3A" w:rsidRPr="00656ABC" w:rsidRDefault="00994B3A" w:rsidP="00994B3A">
            <w:pPr>
              <w:ind w:left="318" w:hanging="318"/>
            </w:pPr>
            <w:r>
              <w:t>-</w:t>
            </w:r>
            <w:r>
              <w:tab/>
            </w:r>
            <w:r w:rsidRPr="00656ABC">
              <w:t>Coffee, tea, mate and spices (HS Code: 09.01, 09.02, 09.03, 09.04, 09.05, 09.06, 09.07, 09.08, 09.09 and 09.10)</w:t>
            </w:r>
          </w:p>
          <w:p w:rsidR="00994B3A" w:rsidRPr="00656ABC" w:rsidRDefault="00994B3A" w:rsidP="00994B3A">
            <w:pPr>
              <w:ind w:left="318" w:hanging="318"/>
            </w:pPr>
            <w:r>
              <w:t>-</w:t>
            </w:r>
            <w:r>
              <w:tab/>
            </w:r>
            <w:r w:rsidRPr="00656ABC">
              <w:t>Cereals (HS Code: 10.01, 10.02, 10.03, 10.04, 10.05, 10.06, 10.07 and 10.08)</w:t>
            </w:r>
          </w:p>
          <w:p w:rsidR="00994B3A" w:rsidRPr="00656ABC" w:rsidRDefault="00994B3A" w:rsidP="00994B3A">
            <w:pPr>
              <w:ind w:left="318" w:hanging="318"/>
            </w:pPr>
            <w:r>
              <w:t>-</w:t>
            </w:r>
            <w:r>
              <w:tab/>
            </w:r>
            <w:r w:rsidRPr="00656ABC">
              <w:t>Oleaginous fruits, miscellaneous grains, seeds and fruits (HS Code: 12.01, 12.02, 12.04, 12.05, 12.06, 12.07, 12.10 and 12.12)</w:t>
            </w:r>
          </w:p>
          <w:p w:rsidR="00994B3A" w:rsidRPr="00656ABC" w:rsidRDefault="00994B3A" w:rsidP="00994B3A">
            <w:pPr>
              <w:ind w:left="318" w:hanging="318"/>
            </w:pPr>
            <w:r>
              <w:t>-</w:t>
            </w:r>
            <w:r>
              <w:tab/>
            </w:r>
            <w:r w:rsidRPr="00656ABC">
              <w:t>Animal or vegetable fats and oils (HS Code: 15.01, 15.02 and 15.06)</w:t>
            </w:r>
          </w:p>
          <w:p w:rsidR="00994B3A" w:rsidRPr="00656ABC" w:rsidRDefault="00994B3A" w:rsidP="00994B3A">
            <w:pPr>
              <w:ind w:left="318" w:hanging="318"/>
            </w:pPr>
            <w:r>
              <w:t>-</w:t>
            </w:r>
            <w:r>
              <w:tab/>
            </w:r>
            <w:r w:rsidRPr="00656ABC">
              <w:t>Cacao and cacao preparations (HS Code: 18.01)</w:t>
            </w:r>
            <w:bookmarkEnd w:id="11"/>
          </w:p>
        </w:tc>
      </w:tr>
      <w:tr w:rsidR="00994B3A" w:rsidRPr="00656ABC" w:rsidTr="00595295">
        <w:trPr>
          <w:jc w:val="center"/>
        </w:trPr>
        <w:tc>
          <w:tcPr>
            <w:tcW w:w="707" w:type="dxa"/>
          </w:tcPr>
          <w:p w:rsidR="00994B3A" w:rsidRPr="00656ABC" w:rsidRDefault="00994B3A" w:rsidP="00994B3A">
            <w:pPr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320" w:type="dxa"/>
          </w:tcPr>
          <w:p w:rsidR="00994B3A" w:rsidRPr="00656ABC" w:rsidRDefault="00994B3A" w:rsidP="00994B3A">
            <w:pPr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:rsidR="00994B3A" w:rsidRPr="00656ABC" w:rsidRDefault="00994B3A" w:rsidP="00994B3A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2" w:name="sps4b"/>
            <w:r w:rsidRPr="00656ABC">
              <w:rPr>
                <w:b/>
              </w:rPr>
              <w:t>X</w:t>
            </w:r>
            <w:bookmarkEnd w:id="1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3" w:name="sps4bbis"/>
            <w:r w:rsidRPr="00656ABC">
              <w:t xml:space="preserve"> </w:t>
            </w:r>
            <w:bookmarkEnd w:id="13"/>
          </w:p>
          <w:p w:rsidR="00994B3A" w:rsidRPr="00656ABC" w:rsidRDefault="00994B3A" w:rsidP="00994B3A">
            <w:pPr>
              <w:ind w:left="607" w:hanging="607"/>
              <w:rPr>
                <w:b/>
              </w:rPr>
            </w:pPr>
            <w:r w:rsidRPr="00656ABC">
              <w:rPr>
                <w:b/>
                <w:bCs/>
              </w:rPr>
              <w:t>[</w:t>
            </w:r>
            <w:bookmarkStart w:id="14" w:name="sps4abis"/>
            <w:r w:rsidRPr="00656ABC">
              <w:rPr>
                <w:b/>
                <w:bCs/>
              </w:rPr>
              <w:t xml:space="preserve"> </w:t>
            </w:r>
            <w:bookmarkEnd w:id="14"/>
            <w:r w:rsidRPr="00656ABC">
              <w:rPr>
                <w:b/>
                <w:bCs/>
              </w:rPr>
              <w:t>]</w:t>
            </w:r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5" w:name="sps4a"/>
            <w:r w:rsidRPr="00656ABC">
              <w:rPr>
                <w:bCs/>
              </w:rPr>
              <w:t xml:space="preserve"> </w:t>
            </w:r>
            <w:bookmarkEnd w:id="15"/>
          </w:p>
        </w:tc>
      </w:tr>
      <w:tr w:rsidR="00994B3A" w:rsidRPr="00656ABC" w:rsidTr="00595295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994B3A" w:rsidRPr="00656ABC" w:rsidRDefault="00994B3A" w:rsidP="00994B3A">
            <w:pPr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994B3A" w:rsidRDefault="00994B3A" w:rsidP="00994B3A">
            <w:r w:rsidRPr="00656ABC">
              <w:rPr>
                <w:b/>
              </w:rPr>
              <w:t xml:space="preserve">Title of the notified document: </w:t>
            </w:r>
            <w:bookmarkStart w:id="16" w:name="sps5a"/>
            <w:r w:rsidRPr="00656ABC">
              <w:rPr>
                <w:bCs/>
              </w:rPr>
              <w:t>Revision of the Standards and Specifications for Foods and Food Additives under the Food Sanitation Act (revision of agricultural chemical residue standards).</w:t>
            </w:r>
            <w:bookmarkEnd w:id="16"/>
            <w:r w:rsidRPr="00656ABC">
              <w:t xml:space="preserve"> </w:t>
            </w:r>
            <w:r w:rsidRPr="00656ABC">
              <w:rPr>
                <w:b/>
              </w:rPr>
              <w:t xml:space="preserve"> Language(s): </w:t>
            </w:r>
            <w:bookmarkStart w:id="17" w:name="sps5b"/>
            <w:r w:rsidRPr="00656ABC">
              <w:rPr>
                <w:bCs/>
              </w:rPr>
              <w:t>English</w:t>
            </w:r>
            <w:bookmarkEnd w:id="17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8" w:name="sps5c"/>
            <w:r w:rsidRPr="00656ABC">
              <w:t>5</w:t>
            </w:r>
            <w:bookmarkStart w:id="19" w:name="sps5d"/>
            <w:bookmarkEnd w:id="18"/>
            <w:r w:rsidRPr="00656ABC">
              <w:t xml:space="preserve"> </w:t>
            </w:r>
            <w:bookmarkEnd w:id="19"/>
          </w:p>
          <w:p w:rsidR="00994B3A" w:rsidRPr="00656ABC" w:rsidRDefault="00994B3A" w:rsidP="00994B3A">
            <w:hyperlink r:id="rId8" w:history="1">
              <w:r w:rsidRPr="003240D2">
                <w:rPr>
                  <w:rStyle w:val="af3"/>
                </w:rPr>
                <w:t>http://members.wto.org/crnattachme</w:t>
              </w:r>
              <w:r w:rsidRPr="003240D2">
                <w:rPr>
                  <w:rStyle w:val="af3"/>
                </w:rPr>
                <w:t>n</w:t>
              </w:r>
              <w:r w:rsidRPr="003240D2">
                <w:rPr>
                  <w:rStyle w:val="af3"/>
                </w:rPr>
                <w:t>ts/2014/sps/JPN/14_5241_00_e.pdf</w:t>
              </w:r>
            </w:hyperlink>
          </w:p>
        </w:tc>
      </w:tr>
      <w:tr w:rsidR="00994B3A" w:rsidRPr="00656ABC" w:rsidTr="00595295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994B3A" w:rsidRPr="00656ABC" w:rsidRDefault="00994B3A" w:rsidP="00994B3A">
            <w:pPr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994B3A" w:rsidRPr="00656ABC" w:rsidRDefault="00994B3A" w:rsidP="00994B3A">
            <w:r w:rsidRPr="00656ABC">
              <w:rPr>
                <w:b/>
              </w:rPr>
              <w:t xml:space="preserve">Description of content: </w:t>
            </w:r>
            <w:bookmarkStart w:id="20" w:name="sps6a"/>
            <w:r w:rsidRPr="00656ABC">
              <w:t>Proposed maximum residue limits (MRLs) for the following agricultural chemical</w:t>
            </w:r>
            <w:r>
              <w:t xml:space="preserve"> - </w:t>
            </w:r>
            <w:r w:rsidRPr="00656ABC">
              <w:t>Pesticide: Triflumizole</w:t>
            </w:r>
            <w:bookmarkEnd w:id="20"/>
            <w:r>
              <w:t>.</w:t>
            </w:r>
          </w:p>
        </w:tc>
      </w:tr>
      <w:tr w:rsidR="00994B3A" w:rsidRPr="00656ABC" w:rsidTr="00595295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994B3A" w:rsidRPr="00656ABC" w:rsidRDefault="00994B3A" w:rsidP="00994B3A">
            <w:pPr>
              <w:keepNext/>
              <w:keepLines/>
              <w:jc w:val="left"/>
            </w:pPr>
            <w:r w:rsidRPr="00656ABC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994B3A" w:rsidRPr="00656ABC" w:rsidRDefault="00994B3A" w:rsidP="00994B3A">
            <w:pPr>
              <w:keepNext/>
              <w:keepLines/>
            </w:pPr>
            <w:r w:rsidRPr="00656ABC">
              <w:rPr>
                <w:b/>
              </w:rPr>
              <w:t>Objective and rationale: [</w:t>
            </w:r>
            <w:bookmarkStart w:id="21" w:name="sps7a"/>
            <w:r w:rsidRPr="00656ABC">
              <w:rPr>
                <w:b/>
              </w:rPr>
              <w:t>X</w:t>
            </w:r>
            <w:bookmarkEnd w:id="21"/>
            <w:r w:rsidRPr="00656ABC">
              <w:rPr>
                <w:b/>
              </w:rPr>
              <w:t>] food safety, [</w:t>
            </w:r>
            <w:bookmarkStart w:id="22" w:name="sps7b"/>
            <w:r w:rsidRPr="00656ABC">
              <w:rPr>
                <w:b/>
              </w:rPr>
              <w:t xml:space="preserve"> </w:t>
            </w:r>
            <w:bookmarkEnd w:id="22"/>
            <w:r w:rsidRPr="00656ABC">
              <w:rPr>
                <w:b/>
              </w:rPr>
              <w:t>] animal health, [</w:t>
            </w:r>
            <w:bookmarkStart w:id="23" w:name="sps7c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>] plant protection, [</w:t>
            </w:r>
            <w:r>
              <w:rPr>
                <w:b/>
              </w:rPr>
              <w:t xml:space="preserve"> </w:t>
            </w:r>
            <w:r w:rsidRPr="00656ABC">
              <w:rPr>
                <w:b/>
              </w:rPr>
              <w:t>] protect humans from animal/plant pest or disease, [</w:t>
            </w:r>
            <w:bookmarkStart w:id="24" w:name="sps7e"/>
            <w:r w:rsidRPr="00656ABC">
              <w:rPr>
                <w:b/>
              </w:rPr>
              <w:t xml:space="preserve"> </w:t>
            </w:r>
            <w:bookmarkEnd w:id="24"/>
            <w:r w:rsidRPr="00656ABC">
              <w:rPr>
                <w:b/>
              </w:rPr>
              <w:t xml:space="preserve">] protect territory from other damage from pests. </w:t>
            </w:r>
            <w:bookmarkStart w:id="25" w:name="sps7f"/>
            <w:r w:rsidRPr="00656ABC">
              <w:t xml:space="preserve"> </w:t>
            </w:r>
            <w:bookmarkEnd w:id="25"/>
          </w:p>
        </w:tc>
      </w:tr>
      <w:tr w:rsidR="00994B3A" w:rsidRPr="00656ABC" w:rsidTr="00595295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994B3A" w:rsidRPr="00656ABC" w:rsidRDefault="00994B3A" w:rsidP="00994B3A">
            <w:pPr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994B3A" w:rsidRPr="00656ABC" w:rsidRDefault="00994B3A" w:rsidP="00994B3A">
            <w:r w:rsidRPr="00656ABC">
              <w:rPr>
                <w:b/>
              </w:rPr>
              <w:t>Is there a relevant international standard? If so, identify the standard:</w:t>
            </w:r>
          </w:p>
          <w:p w:rsidR="00994B3A" w:rsidRPr="00656ABC" w:rsidRDefault="00994B3A" w:rsidP="00994B3A">
            <w:pPr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6" w:name="sps8a"/>
            <w:r w:rsidRPr="00FD51B6">
              <w:rPr>
                <w:b/>
                <w:lang w:val="fr-FR"/>
              </w:rPr>
              <w:t>X</w:t>
            </w:r>
            <w:bookmarkEnd w:id="26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Alimentarius Commission </w:t>
            </w:r>
            <w:r w:rsidRPr="00FD51B6">
              <w:rPr>
                <w:b/>
                <w:i/>
                <w:lang w:val="fr-FR"/>
              </w:rPr>
              <w:t xml:space="preserve">(e.g.  </w:t>
            </w:r>
            <w:r w:rsidRPr="00656ABC">
              <w:rPr>
                <w:b/>
                <w:i/>
              </w:rPr>
              <w:t xml:space="preserve">title or serial number of Codex standard or related text) </w:t>
            </w:r>
            <w:bookmarkStart w:id="27" w:name="sps8atext"/>
            <w:r w:rsidRPr="00656ABC">
              <w:t>Pesticide Residues in Food - Pesticide Index - 270 Triflumizole</w:t>
            </w:r>
            <w:bookmarkEnd w:id="27"/>
          </w:p>
          <w:p w:rsidR="00994B3A" w:rsidRPr="00656ABC" w:rsidRDefault="00994B3A" w:rsidP="00994B3A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8" w:name="sps8b"/>
            <w:r w:rsidRPr="00656ABC">
              <w:rPr>
                <w:b/>
              </w:rPr>
              <w:t xml:space="preserve"> </w:t>
            </w:r>
            <w:bookmarkEnd w:id="28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29" w:name="sps8btext"/>
            <w:r w:rsidRPr="00656ABC">
              <w:t xml:space="preserve"> </w:t>
            </w:r>
            <w:bookmarkEnd w:id="29"/>
          </w:p>
          <w:p w:rsidR="00994B3A" w:rsidRPr="00656ABC" w:rsidRDefault="00994B3A" w:rsidP="00994B3A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0" w:name="sps8c"/>
            <w:r w:rsidRPr="00656ABC">
              <w:rPr>
                <w:b/>
              </w:rPr>
              <w:t xml:space="preserve"> </w:t>
            </w:r>
            <w:bookmarkEnd w:id="30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1" w:name="sps8ctext"/>
            <w:r w:rsidRPr="00656ABC">
              <w:t xml:space="preserve"> </w:t>
            </w:r>
            <w:bookmarkEnd w:id="31"/>
          </w:p>
          <w:p w:rsidR="00994B3A" w:rsidRPr="00656ABC" w:rsidRDefault="00994B3A" w:rsidP="00994B3A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2" w:name="sps8d"/>
            <w:r w:rsidRPr="00656ABC">
              <w:rPr>
                <w:b/>
              </w:rPr>
              <w:t xml:space="preserve"> </w:t>
            </w:r>
            <w:bookmarkEnd w:id="3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:rsidR="00994B3A" w:rsidRPr="00656ABC" w:rsidRDefault="00994B3A" w:rsidP="00994B3A">
            <w:pPr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:rsidR="00994B3A" w:rsidRPr="00656ABC" w:rsidRDefault="00994B3A" w:rsidP="00994B3A">
            <w:pPr>
              <w:ind w:firstLine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3" w:name="sps8ey"/>
            <w:r w:rsidRPr="00656ABC">
              <w:rPr>
                <w:b/>
              </w:rPr>
              <w:t xml:space="preserve"> </w:t>
            </w:r>
            <w:bookmarkEnd w:id="33"/>
            <w:r w:rsidRPr="00656ABC">
              <w:rPr>
                <w:b/>
              </w:rPr>
              <w:t>] Yes   [</w:t>
            </w:r>
            <w:bookmarkStart w:id="34" w:name="sps8en"/>
            <w:r w:rsidRPr="00656ABC">
              <w:rPr>
                <w:b/>
              </w:rPr>
              <w:t>X</w:t>
            </w:r>
            <w:bookmarkEnd w:id="34"/>
            <w:r w:rsidRPr="00656ABC">
              <w:rPr>
                <w:b/>
              </w:rPr>
              <w:t>] No</w:t>
            </w:r>
          </w:p>
          <w:p w:rsidR="00994B3A" w:rsidRPr="00656ABC" w:rsidRDefault="00994B3A" w:rsidP="00994B3A">
            <w:pPr>
              <w:ind w:firstLine="607"/>
            </w:pPr>
            <w:r w:rsidRPr="00656ABC">
              <w:rPr>
                <w:b/>
              </w:rPr>
              <w:t xml:space="preserve">If no, describe, whenever possible, how and why it deviates from the international standard: </w:t>
            </w:r>
            <w:bookmarkStart w:id="35" w:name="sps8e"/>
            <w:r w:rsidRPr="00656ABC">
              <w:t xml:space="preserve">The residue definition specified by Japan for Triflumizole is </w:t>
            </w:r>
            <w:r w:rsidRPr="00656ABC">
              <w:lastRenderedPageBreak/>
              <w:t xml:space="preserve">different from that </w:t>
            </w:r>
            <w:r>
              <w:t>of</w:t>
            </w:r>
            <w:r w:rsidRPr="00656ABC">
              <w:t xml:space="preserve"> Codex. The proposed MRLs are values in which the metabolites are taken into account. Refer to the URL given in item 5.</w:t>
            </w:r>
            <w:bookmarkEnd w:id="35"/>
          </w:p>
        </w:tc>
      </w:tr>
      <w:tr w:rsidR="00994B3A" w:rsidRPr="00656ABC" w:rsidTr="00595295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994B3A" w:rsidRPr="00656ABC" w:rsidRDefault="00994B3A" w:rsidP="00994B3A">
            <w:pPr>
              <w:jc w:val="left"/>
            </w:pPr>
            <w:r w:rsidRPr="00656ABC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994B3A" w:rsidRPr="00656ABC" w:rsidRDefault="00994B3A" w:rsidP="00994B3A"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6" w:name="sps9a"/>
            <w:r w:rsidRPr="00656ABC">
              <w:t>Food Sanitation Act (</w:t>
            </w:r>
            <w:r>
              <w:t>a</w:t>
            </w:r>
            <w:r w:rsidRPr="00656ABC">
              <w:t>vailable in English). When adopted, these MRLs are to be published in Kampo (Official Government Gazette)</w:t>
            </w:r>
            <w:bookmarkEnd w:id="36"/>
            <w:r w:rsidRPr="00656ABC">
              <w:rPr>
                <w:bCs/>
              </w:rPr>
              <w:t xml:space="preserve"> </w:t>
            </w:r>
            <w:bookmarkStart w:id="37" w:name="sps9b"/>
            <w:r w:rsidRPr="00656ABC">
              <w:rPr>
                <w:bCs/>
              </w:rPr>
              <w:t>(available in Japanese).</w:t>
            </w:r>
            <w:bookmarkEnd w:id="37"/>
          </w:p>
        </w:tc>
      </w:tr>
      <w:tr w:rsidR="00994B3A" w:rsidRPr="00656ABC" w:rsidTr="00595295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994B3A" w:rsidRPr="00656ABC" w:rsidRDefault="00994B3A" w:rsidP="00994B3A">
            <w:pPr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994B3A" w:rsidRPr="00656ABC" w:rsidRDefault="00994B3A" w:rsidP="00994B3A"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8" w:name="sps10a"/>
            <w:r w:rsidRPr="00656ABC">
              <w:t>As soon as possible after the final date for the comment period.</w:t>
            </w:r>
            <w:bookmarkEnd w:id="38"/>
          </w:p>
          <w:p w:rsidR="00994B3A" w:rsidRPr="00656ABC" w:rsidRDefault="00994B3A" w:rsidP="00994B3A"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9" w:name="sps10bisa"/>
            <w:r w:rsidRPr="00656ABC">
              <w:t>As soon as possible after the final date for the comment period.</w:t>
            </w:r>
            <w:bookmarkEnd w:id="39"/>
          </w:p>
        </w:tc>
      </w:tr>
      <w:tr w:rsidR="00994B3A" w:rsidRPr="00656ABC" w:rsidTr="00595295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994B3A" w:rsidRPr="00656ABC" w:rsidRDefault="00994B3A" w:rsidP="00994B3A">
            <w:pPr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994B3A" w:rsidRPr="00656ABC" w:rsidRDefault="00994B3A" w:rsidP="00994B3A">
            <w:r w:rsidRPr="00656ABC">
              <w:rPr>
                <w:b/>
              </w:rPr>
              <w:t>Proposed date of entry into force: [</w:t>
            </w:r>
            <w:bookmarkStart w:id="40" w:name="sps11c"/>
            <w:r w:rsidRPr="00656ABC">
              <w:rPr>
                <w:b/>
              </w:rPr>
              <w:t xml:space="preserve"> </w:t>
            </w:r>
            <w:bookmarkEnd w:id="40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1" w:name="sps11a"/>
            <w:r w:rsidRPr="00656ABC">
              <w:t>These proposed standards will take effect after a certain period of grace.</w:t>
            </w:r>
            <w:bookmarkEnd w:id="41"/>
          </w:p>
          <w:p w:rsidR="00994B3A" w:rsidRPr="00656ABC" w:rsidRDefault="00994B3A" w:rsidP="00994B3A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42" w:name="sps11e"/>
            <w:r w:rsidRPr="00656ABC">
              <w:rPr>
                <w:b/>
              </w:rPr>
              <w:t xml:space="preserve"> </w:t>
            </w:r>
            <w:bookmarkEnd w:id="4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Trade facilitating measure </w:t>
            </w:r>
            <w:bookmarkStart w:id="43" w:name="sps11ebis"/>
            <w:r w:rsidRPr="00656ABC">
              <w:t xml:space="preserve"> </w:t>
            </w:r>
            <w:bookmarkEnd w:id="43"/>
          </w:p>
        </w:tc>
      </w:tr>
      <w:tr w:rsidR="00994B3A" w:rsidRPr="00656ABC" w:rsidTr="00595295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994B3A" w:rsidRPr="00656ABC" w:rsidRDefault="00994B3A" w:rsidP="00994B3A">
            <w:pPr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994B3A" w:rsidRDefault="00994B3A" w:rsidP="00994B3A">
            <w:r w:rsidRPr="00656ABC">
              <w:rPr>
                <w:b/>
              </w:rPr>
              <w:t>Final date for comments: [</w:t>
            </w:r>
            <w:bookmarkStart w:id="44" w:name="sps12e"/>
            <w:r w:rsidRPr="00656ABC">
              <w:rPr>
                <w:b/>
              </w:rPr>
              <w:t>X</w:t>
            </w:r>
            <w:bookmarkEnd w:id="44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5" w:name="sps12a"/>
            <w:r>
              <w:t>27 January 2015</w:t>
            </w:r>
          </w:p>
          <w:p w:rsidR="00994B3A" w:rsidRPr="00656ABC" w:rsidRDefault="00994B3A" w:rsidP="00994B3A">
            <w:r w:rsidRPr="00656ABC">
              <w:t>Comments only to updated MRLs (marked with black circles and white circles in annexes)</w:t>
            </w:r>
            <w:bookmarkEnd w:id="45"/>
            <w:r>
              <w:t>.</w:t>
            </w:r>
          </w:p>
          <w:p w:rsidR="00994B3A" w:rsidRPr="00656ABC" w:rsidRDefault="00994B3A" w:rsidP="00994B3A">
            <w:r w:rsidRPr="00656ABC">
              <w:rPr>
                <w:b/>
              </w:rPr>
              <w:t>Agency or authority designated to handle comments: [</w:t>
            </w:r>
            <w:bookmarkStart w:id="46" w:name="sps12b"/>
            <w:r w:rsidRPr="00656ABC">
              <w:rPr>
                <w:b/>
              </w:rPr>
              <w:t xml:space="preserve"> </w:t>
            </w:r>
            <w:bookmarkEnd w:id="46"/>
            <w:r w:rsidRPr="00656ABC">
              <w:rPr>
                <w:b/>
              </w:rPr>
              <w:t>] National Notification Authority, [</w:t>
            </w:r>
            <w:bookmarkStart w:id="47" w:name="sps12c"/>
            <w:r w:rsidRPr="00656ABC">
              <w:rPr>
                <w:b/>
              </w:rPr>
              <w:t>X</w:t>
            </w:r>
            <w:bookmarkEnd w:id="47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48" w:name="sps12d"/>
            <w:r w:rsidRPr="00656ABC">
              <w:t xml:space="preserve"> </w:t>
            </w:r>
            <w:bookmarkEnd w:id="48"/>
          </w:p>
        </w:tc>
      </w:tr>
      <w:tr w:rsidR="00994B3A" w:rsidRPr="00645705" w:rsidTr="00595295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994B3A" w:rsidRPr="00656ABC" w:rsidRDefault="00994B3A" w:rsidP="00994B3A">
            <w:pPr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994B3A" w:rsidRDefault="00994B3A" w:rsidP="00994B3A">
            <w:pPr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49" w:name="sps13a"/>
            <w:r w:rsidRPr="00656ABC">
              <w:rPr>
                <w:b/>
              </w:rPr>
              <w:t xml:space="preserve"> </w:t>
            </w:r>
            <w:bookmarkEnd w:id="49"/>
            <w:r w:rsidRPr="00656ABC">
              <w:rPr>
                <w:b/>
              </w:rPr>
              <w:t>] National Notification Authority, [</w:t>
            </w:r>
            <w:bookmarkStart w:id="50" w:name="sps13b"/>
            <w:r w:rsidRPr="00656ABC">
              <w:rPr>
                <w:b/>
              </w:rPr>
              <w:t>X</w:t>
            </w:r>
            <w:bookmarkEnd w:id="50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1" w:name="sps13c"/>
          </w:p>
          <w:p w:rsidR="00994B3A" w:rsidRPr="00656ABC" w:rsidRDefault="00994B3A" w:rsidP="00994B3A">
            <w:pPr>
              <w:rPr>
                <w:b/>
              </w:rPr>
            </w:pPr>
            <w:r w:rsidRPr="00656ABC">
              <w:rPr>
                <w:bCs/>
              </w:rPr>
              <w:t>Japan Enquiry Point</w:t>
            </w:r>
          </w:p>
          <w:p w:rsidR="00994B3A" w:rsidRPr="00656ABC" w:rsidRDefault="00994B3A" w:rsidP="00994B3A">
            <w:pPr>
              <w:rPr>
                <w:bCs/>
              </w:rPr>
            </w:pPr>
            <w:r w:rsidRPr="00656ABC">
              <w:rPr>
                <w:bCs/>
              </w:rPr>
              <w:t>International Trade Division</w:t>
            </w:r>
          </w:p>
          <w:p w:rsidR="00994B3A" w:rsidRPr="00656ABC" w:rsidRDefault="00994B3A" w:rsidP="00994B3A">
            <w:pPr>
              <w:rPr>
                <w:bCs/>
              </w:rPr>
            </w:pPr>
            <w:r w:rsidRPr="00656ABC">
              <w:rPr>
                <w:bCs/>
              </w:rPr>
              <w:t>Economic Affairs Bureau</w:t>
            </w:r>
          </w:p>
          <w:p w:rsidR="00994B3A" w:rsidRPr="00656ABC" w:rsidRDefault="00994B3A" w:rsidP="00994B3A">
            <w:pPr>
              <w:rPr>
                <w:bCs/>
              </w:rPr>
            </w:pPr>
            <w:r w:rsidRPr="00656ABC">
              <w:rPr>
                <w:bCs/>
              </w:rPr>
              <w:t>Ministry of Foreign Affairs</w:t>
            </w:r>
          </w:p>
          <w:p w:rsidR="00994B3A" w:rsidRPr="00645705" w:rsidRDefault="00994B3A" w:rsidP="00994B3A">
            <w:pPr>
              <w:rPr>
                <w:bCs/>
                <w:lang w:val="fr-CH"/>
              </w:rPr>
            </w:pPr>
            <w:r w:rsidRPr="00645705">
              <w:rPr>
                <w:bCs/>
                <w:lang w:val="fr-CH"/>
              </w:rPr>
              <w:t>Fax: +(81 3) 5501 8343</w:t>
            </w:r>
          </w:p>
          <w:p w:rsidR="00994B3A" w:rsidRPr="00645705" w:rsidRDefault="00994B3A" w:rsidP="00994B3A">
            <w:pPr>
              <w:rPr>
                <w:bCs/>
                <w:lang w:val="fr-CH"/>
              </w:rPr>
            </w:pPr>
            <w:r w:rsidRPr="00645705">
              <w:rPr>
                <w:bCs/>
                <w:lang w:val="fr-CH"/>
              </w:rPr>
              <w:t>E-mail: enquiry@mofa.go.jp</w:t>
            </w:r>
            <w:bookmarkEnd w:id="51"/>
          </w:p>
        </w:tc>
      </w:tr>
    </w:tbl>
    <w:p w:rsidR="00994B3A" w:rsidRDefault="00994B3A" w:rsidP="00994B3A">
      <w:pPr>
        <w:rPr>
          <w:lang w:val="fr-CH"/>
        </w:rPr>
      </w:pPr>
    </w:p>
    <w:p w:rsidR="00994B3A" w:rsidRDefault="00994B3A">
      <w:pPr>
        <w:jc w:val="left"/>
        <w:rPr>
          <w:lang w:val="fr-CH"/>
        </w:rPr>
      </w:pPr>
      <w:r>
        <w:rPr>
          <w:lang w:val="fr-CH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60"/>
        <w:gridCol w:w="2870"/>
      </w:tblGrid>
      <w:tr w:rsidR="00994B3A" w:rsidTr="00595295">
        <w:trPr>
          <w:trHeight w:val="472"/>
          <w:jc w:val="center"/>
        </w:trPr>
        <w:tc>
          <w:tcPr>
            <w:tcW w:w="6160" w:type="dxa"/>
          </w:tcPr>
          <w:p w:rsidR="00994B3A" w:rsidRDefault="00994B3A" w:rsidP="00595295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bCs/>
                <w:smallCaps/>
                <w:color w:val="000000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mallCaps/>
                <w:color w:val="000000"/>
                <w:sz w:val="28"/>
                <w:szCs w:val="28"/>
              </w:rPr>
              <w:lastRenderedPageBreak/>
              <w:t>世界贸易组织</w:t>
            </w:r>
          </w:p>
        </w:tc>
        <w:tc>
          <w:tcPr>
            <w:tcW w:w="2870" w:type="dxa"/>
          </w:tcPr>
          <w:p w:rsidR="00994B3A" w:rsidRDefault="00994B3A" w:rsidP="00595295">
            <w:pPr>
              <w:spacing w:line="240" w:lineRule="exact"/>
              <w:jc w:val="left"/>
              <w:rPr>
                <w:rStyle w:val="afff7"/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szCs w:val="21"/>
              </w:rPr>
              <w:t>G/SPS/N/JPN/381</w:t>
            </w:r>
          </w:p>
          <w:p w:rsidR="00994B3A" w:rsidRDefault="00994B3A" w:rsidP="00595295">
            <w:pPr>
              <w:spacing w:line="240" w:lineRule="exact"/>
              <w:jc w:val="left"/>
              <w:rPr>
                <w:rFonts w:ascii="Times New Roman"/>
                <w:b/>
                <w:szCs w:val="21"/>
              </w:rPr>
            </w:pPr>
            <w:r>
              <w:rPr>
                <w:rFonts w:ascii="Times New Roman"/>
                <w:b/>
                <w:szCs w:val="21"/>
              </w:rPr>
              <w:t>分发日期：</w:t>
            </w:r>
            <w:r>
              <w:rPr>
                <w:rStyle w:val="afff7"/>
                <w:rFonts w:ascii="Times New Roman" w:hAnsi="宋体"/>
                <w:color w:val="auto"/>
              </w:rPr>
              <w:t>2014-11-28</w:t>
            </w:r>
          </w:p>
          <w:p w:rsidR="00994B3A" w:rsidRDefault="00994B3A" w:rsidP="00595295">
            <w:pPr>
              <w:spacing w:line="240" w:lineRule="exact"/>
              <w:jc w:val="left"/>
              <w:rPr>
                <w:rFonts w:ascii="Times New Roman"/>
                <w:szCs w:val="21"/>
                <w:u w:val="single"/>
              </w:rPr>
            </w:pPr>
            <w:r>
              <w:rPr>
                <w:rFonts w:ascii="Times New Roman"/>
                <w:szCs w:val="21"/>
              </w:rPr>
              <w:t>(</w:t>
            </w:r>
            <w:r>
              <w:rPr>
                <w:rFonts w:ascii="Times New Roman" w:hAnsi="Times New Roman"/>
                <w:szCs w:val="21"/>
              </w:rPr>
              <w:t>14-6952</w:t>
            </w:r>
            <w:r>
              <w:rPr>
                <w:rFonts w:ascii="Times New Roman"/>
                <w:szCs w:val="21"/>
              </w:rPr>
              <w:t>)</w:t>
            </w:r>
          </w:p>
        </w:tc>
      </w:tr>
      <w:tr w:rsidR="00994B3A" w:rsidTr="00595295">
        <w:trPr>
          <w:jc w:val="center"/>
        </w:trPr>
        <w:tc>
          <w:tcPr>
            <w:tcW w:w="6160" w:type="dxa"/>
          </w:tcPr>
          <w:p w:rsidR="00994B3A" w:rsidRDefault="00994B3A" w:rsidP="00595295">
            <w:pPr>
              <w:jc w:val="left"/>
              <w:rPr>
                <w:rFonts w:ascii="Times New Roman" w:hAnsi="Times New Roman"/>
                <w:bCs/>
                <w:color w:val="000000"/>
                <w:szCs w:val="21"/>
                <w:lang w:eastAsia="zh-CN"/>
              </w:rPr>
            </w:pPr>
            <w:r>
              <w:rPr>
                <w:rFonts w:ascii="Times New Roman" w:hAnsi="宋体"/>
                <w:bCs/>
                <w:color w:val="000000"/>
                <w:szCs w:val="21"/>
                <w:lang w:eastAsia="zh-CN"/>
              </w:rPr>
              <w:t>卫生及植物卫生措施委员会</w:t>
            </w:r>
            <w:r>
              <w:rPr>
                <w:rFonts w:ascii="Times New Roman" w:hAnsi="Times New Roman"/>
                <w:bCs/>
                <w:color w:val="000000"/>
                <w:szCs w:val="21"/>
                <w:lang w:eastAsia="zh-CN"/>
              </w:rPr>
              <w:t xml:space="preserve"> </w:t>
            </w:r>
          </w:p>
        </w:tc>
        <w:tc>
          <w:tcPr>
            <w:tcW w:w="2870" w:type="dxa"/>
          </w:tcPr>
          <w:p w:rsidR="00994B3A" w:rsidRDefault="00994B3A" w:rsidP="00595295">
            <w:pPr>
              <w:tabs>
                <w:tab w:val="left" w:pos="962"/>
              </w:tabs>
              <w:jc w:val="left"/>
              <w:rPr>
                <w:rFonts w:ascii="Times New Roman" w:hAnsi="宋体"/>
                <w:szCs w:val="21"/>
              </w:rPr>
            </w:pPr>
            <w:r>
              <w:rPr>
                <w:rFonts w:ascii="Times New Roman" w:hAnsi="宋体"/>
                <w:bCs/>
                <w:szCs w:val="21"/>
              </w:rPr>
              <w:t>原文</w:t>
            </w:r>
            <w:r>
              <w:rPr>
                <w:rFonts w:ascii="Times New Roman" w:hAnsi="宋体"/>
                <w:bCs/>
                <w:szCs w:val="21"/>
              </w:rPr>
              <w:t xml:space="preserve">: </w:t>
            </w:r>
            <w:r>
              <w:rPr>
                <w:rStyle w:val="afff7"/>
                <w:rFonts w:ascii="Times New Roman" w:hint="eastAsia"/>
                <w:color w:val="auto"/>
              </w:rPr>
              <w:t>英文</w:t>
            </w:r>
          </w:p>
        </w:tc>
      </w:tr>
    </w:tbl>
    <w:p w:rsidR="00994B3A" w:rsidRPr="00994B3A" w:rsidRDefault="00994B3A" w:rsidP="00994B3A">
      <w:pPr>
        <w:tabs>
          <w:tab w:val="left" w:pos="0"/>
        </w:tabs>
        <w:suppressAutoHyphens/>
        <w:adjustRightInd w:val="0"/>
        <w:snapToGrid w:val="0"/>
        <w:jc w:val="center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通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报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697"/>
        <w:gridCol w:w="8290"/>
      </w:tblGrid>
      <w:tr w:rsidR="00994B3A" w:rsidTr="00595295">
        <w:trPr>
          <w:jc w:val="center"/>
        </w:trPr>
        <w:tc>
          <w:tcPr>
            <w:tcW w:w="697" w:type="dxa"/>
          </w:tcPr>
          <w:p w:rsidR="00994B3A" w:rsidRDefault="00994B3A" w:rsidP="00595295">
            <w:pPr>
              <w:snapToGrid w:val="0"/>
              <w:jc w:val="center"/>
              <w:rPr>
                <w:rFonts w:ascii="Times New Roman" w:hAnsi="Times New Roman"/>
                <w:b/>
                <w:snapToGrid w:val="0"/>
                <w:szCs w:val="21"/>
              </w:rPr>
            </w:pPr>
            <w:r>
              <w:rPr>
                <w:rFonts w:ascii="Times New Roman" w:hAnsi="Times New Roman"/>
                <w:b/>
                <w:snapToGrid w:val="0"/>
                <w:szCs w:val="21"/>
              </w:rPr>
              <w:t>1.</w:t>
            </w:r>
          </w:p>
        </w:tc>
        <w:tc>
          <w:tcPr>
            <w:tcW w:w="8290" w:type="dxa"/>
          </w:tcPr>
          <w:p w:rsidR="00994B3A" w:rsidRPr="00994B3A" w:rsidRDefault="00994B3A" w:rsidP="00994B3A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szCs w:val="21"/>
                <w:lang w:eastAsia="zh-CN"/>
              </w:rPr>
            </w:pPr>
            <w:r>
              <w:rPr>
                <w:rFonts w:ascii="Times New Roman" w:hAnsi="宋体"/>
                <w:b/>
                <w:bCs/>
                <w:snapToGrid w:val="0"/>
                <w:color w:val="000000"/>
                <w:szCs w:val="21"/>
                <w:lang w:eastAsia="zh-CN"/>
              </w:rPr>
              <w:t>通报成员</w:t>
            </w:r>
            <w:r>
              <w:rPr>
                <w:rFonts w:ascii="Times New Roman" w:hAnsi="Times New Roman"/>
                <w:b/>
                <w:snapToGrid w:val="0"/>
                <w:szCs w:val="21"/>
                <w:lang w:eastAsia="zh-CN"/>
              </w:rPr>
              <w:t>:</w:t>
            </w:r>
            <w:r>
              <w:rPr>
                <w:rFonts w:ascii="Times New Roman" w:hAnsi="Times New Roman"/>
                <w:snapToGrid w:val="0"/>
                <w:szCs w:val="21"/>
                <w:lang w:eastAsia="zh-CN"/>
              </w:rPr>
              <w:t xml:space="preserve"> </w:t>
            </w:r>
            <w:r>
              <w:rPr>
                <w:rStyle w:val="afff7"/>
                <w:rFonts w:ascii="Times New Roman" w:hAnsi="Times New Roman" w:hint="eastAsia"/>
                <w:b/>
                <w:snapToGrid w:val="0"/>
                <w:color w:val="000000"/>
                <w:szCs w:val="21"/>
                <w:lang w:eastAsia="zh-CN"/>
              </w:rPr>
              <w:t>日本</w:t>
            </w:r>
            <w:r>
              <w:rPr>
                <w:rStyle w:val="afff7"/>
                <w:rFonts w:ascii="Times New Roman" w:hAnsi="Times New Roman" w:hint="eastAsia"/>
                <w:b/>
                <w:snapToGrid w:val="0"/>
                <w:color w:val="000000"/>
                <w:szCs w:val="21"/>
                <w:lang w:eastAsia="zh-CN"/>
              </w:rPr>
              <w:t xml:space="preserve">    </w:t>
            </w:r>
            <w:r>
              <w:rPr>
                <w:rFonts w:ascii="Times New Roman" w:hAnsi="宋体"/>
                <w:bCs/>
                <w:snapToGrid w:val="0"/>
                <w:color w:val="000000"/>
                <w:szCs w:val="21"/>
                <w:lang w:eastAsia="zh-CN"/>
              </w:rPr>
              <w:t>适用时，列出涉及的地方政府名称</w:t>
            </w:r>
            <w:r>
              <w:rPr>
                <w:rFonts w:ascii="Times New Roman" w:hAnsi="Times New Roman"/>
                <w:snapToGrid w:val="0"/>
                <w:szCs w:val="21"/>
                <w:lang w:eastAsia="zh-CN"/>
              </w:rPr>
              <w:t xml:space="preserve">: </w:t>
            </w:r>
          </w:p>
        </w:tc>
      </w:tr>
      <w:tr w:rsidR="00994B3A" w:rsidTr="00595295">
        <w:trPr>
          <w:jc w:val="center"/>
        </w:trPr>
        <w:tc>
          <w:tcPr>
            <w:tcW w:w="697" w:type="dxa"/>
          </w:tcPr>
          <w:p w:rsidR="00994B3A" w:rsidRDefault="00994B3A" w:rsidP="00595295">
            <w:pPr>
              <w:snapToGrid w:val="0"/>
              <w:jc w:val="center"/>
              <w:rPr>
                <w:rFonts w:ascii="Times New Roman" w:hAnsi="Times New Roman"/>
                <w:b/>
                <w:snapToGrid w:val="0"/>
                <w:szCs w:val="21"/>
              </w:rPr>
            </w:pPr>
            <w:r>
              <w:rPr>
                <w:rFonts w:ascii="Times New Roman" w:hAnsi="Times New Roman"/>
                <w:b/>
                <w:snapToGrid w:val="0"/>
                <w:szCs w:val="21"/>
              </w:rPr>
              <w:t>2.</w:t>
            </w:r>
          </w:p>
        </w:tc>
        <w:tc>
          <w:tcPr>
            <w:tcW w:w="8290" w:type="dxa"/>
          </w:tcPr>
          <w:p w:rsidR="00994B3A" w:rsidRDefault="00994B3A" w:rsidP="00595295">
            <w:pPr>
              <w:snapToGrid w:val="0"/>
              <w:jc w:val="left"/>
              <w:rPr>
                <w:rFonts w:ascii="Times New Roman" w:hAnsi="宋体"/>
                <w:snapToGrid w:val="0"/>
                <w:szCs w:val="21"/>
                <w:lang w:eastAsia="zh-CN"/>
              </w:rPr>
            </w:pPr>
            <w:r>
              <w:rPr>
                <w:rFonts w:ascii="Times New Roman" w:hAnsi="宋体"/>
                <w:b/>
                <w:bCs/>
                <w:snapToGrid w:val="0"/>
                <w:color w:val="000000"/>
                <w:szCs w:val="21"/>
                <w:lang w:eastAsia="zh-CN"/>
              </w:rPr>
              <w:t>负责机构</w:t>
            </w:r>
            <w:r>
              <w:rPr>
                <w:rFonts w:ascii="Times New Roman" w:hAnsi="宋体"/>
                <w:b/>
                <w:snapToGrid w:val="0"/>
                <w:szCs w:val="21"/>
                <w:lang w:eastAsia="zh-CN"/>
              </w:rPr>
              <w:t xml:space="preserve">: 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健康劳动福利部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(MHLW)</w:t>
            </w:r>
          </w:p>
        </w:tc>
      </w:tr>
      <w:tr w:rsidR="00994B3A" w:rsidTr="00595295">
        <w:trPr>
          <w:jc w:val="center"/>
        </w:trPr>
        <w:tc>
          <w:tcPr>
            <w:tcW w:w="697" w:type="dxa"/>
          </w:tcPr>
          <w:p w:rsidR="00994B3A" w:rsidRDefault="00994B3A" w:rsidP="00595295">
            <w:pPr>
              <w:snapToGrid w:val="0"/>
              <w:jc w:val="center"/>
              <w:rPr>
                <w:rFonts w:ascii="Times New Roman" w:hAnsi="宋体"/>
                <w:b/>
                <w:snapToGrid w:val="0"/>
                <w:szCs w:val="21"/>
              </w:rPr>
            </w:pPr>
            <w:r>
              <w:rPr>
                <w:rFonts w:ascii="Times New Roman" w:hAnsi="宋体"/>
                <w:b/>
                <w:snapToGrid w:val="0"/>
                <w:szCs w:val="21"/>
              </w:rPr>
              <w:t>3.</w:t>
            </w:r>
          </w:p>
        </w:tc>
        <w:tc>
          <w:tcPr>
            <w:tcW w:w="8290" w:type="dxa"/>
          </w:tcPr>
          <w:p w:rsidR="00994B3A" w:rsidRDefault="00994B3A" w:rsidP="00595295">
            <w:pPr>
              <w:snapToGrid w:val="0"/>
              <w:jc w:val="left"/>
              <w:rPr>
                <w:rFonts w:ascii="Times New Roman" w:hAnsi="宋体"/>
                <w:snapToGrid w:val="0"/>
                <w:szCs w:val="21"/>
                <w:lang w:eastAsia="zh-CN"/>
              </w:rPr>
            </w:pPr>
            <w:r>
              <w:rPr>
                <w:rFonts w:ascii="Times New Roman" w:hAnsi="宋体"/>
                <w:b/>
                <w:bCs/>
                <w:snapToGrid w:val="0"/>
                <w:color w:val="000000"/>
                <w:szCs w:val="21"/>
                <w:lang w:eastAsia="zh-CN"/>
              </w:rPr>
              <w:t>所覆盖产品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(</w:t>
            </w:r>
            <w:r>
              <w:rPr>
                <w:rFonts w:ascii="Times New Roman" w:hAnsi="宋体"/>
                <w:b/>
                <w:bCs/>
                <w:snapToGrid w:val="0"/>
                <w:color w:val="000000"/>
                <w:szCs w:val="21"/>
                <w:lang w:eastAsia="zh-CN"/>
              </w:rPr>
              <w:t>提供在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WTO</w:t>
            </w:r>
            <w:r>
              <w:rPr>
                <w:rFonts w:ascii="Times New Roman" w:hAnsi="宋体"/>
                <w:b/>
                <w:bCs/>
                <w:snapToGrid w:val="0"/>
                <w:color w:val="000000"/>
                <w:szCs w:val="21"/>
                <w:lang w:eastAsia="zh-CN"/>
              </w:rPr>
              <w:t>备案的国家目录中指定的关税条目号；如可能，可另提供国际商品系统编号</w:t>
            </w:r>
            <w:r>
              <w:rPr>
                <w:rFonts w:ascii="Times New Roman" w:hAnsi="宋体"/>
                <w:b/>
                <w:bCs/>
                <w:snapToGrid w:val="0"/>
                <w:color w:val="000000"/>
                <w:szCs w:val="21"/>
                <w:lang w:eastAsia="zh-CN"/>
              </w:rPr>
              <w:t>(ICS))</w:t>
            </w:r>
            <w:r>
              <w:rPr>
                <w:rFonts w:ascii="Times New Roman" w:hAnsi="宋体"/>
                <w:b/>
                <w:snapToGrid w:val="0"/>
                <w:szCs w:val="21"/>
                <w:lang w:eastAsia="zh-CN"/>
              </w:rPr>
              <w:t xml:space="preserve">: 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肉及食用内脏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(HS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代码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: 02.01, 02.02, 02.03, 02.04, 02.05, 02.06 and 02.08)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cr/>
              <w:t xml:space="preserve">
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鱼及甲壳类动物、软体动物及其它水生无脊椎动物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(HS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代码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: 03.02, 03.03 and 03.04)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cr/>
              <w:t xml:space="preserve">
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乳制品、鸟蛋及天然蜂蜜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(HS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代码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: 04.01)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cr/>
              <w:t xml:space="preserve">
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动物源产品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(HS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代码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: 05.04)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cr/>
              <w:t xml:space="preserve">
-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食用植物及某些根茎和块茎植物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(HS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代码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: 07.01, 07.02, 07.03, 07.04, 07.05, 07.06, 07.07, 07.08, 07.09, 07.10, 07.13 and 07.14)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cr/>
              <w:t xml:space="preserve">
-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食用水果和坚果、柑橘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/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甜瓜皮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(HS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代码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: 08.01, 08.02, 08.03, 08.04, 08.05, 08.06, 08.07, 08.08, 08.09, 08.10, 08.11 and 08.14)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cr/>
              <w:t xml:space="preserve">
-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咖啡、茶、马岱茶及香料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(HS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代码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: 09.01, 09.02, 09.03, 09.04, 09.05, 09.06, 09.07, 09.08, 09.09 and 09.10)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cr/>
              <w:t xml:space="preserve">
-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粮谷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(HS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代码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: 10.01, 10.02, 10.03, 10.04, 10.05, 10.06, 10.07 and 10.08)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cr/>
              <w:t xml:space="preserve">
-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油果、杂谷、种子和果实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 xml:space="preserve"> (HS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代码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: 12.01, 12.02, 12.04, 12.05, 12.06, 12.07, 12.10 and 12.12)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cr/>
              <w:t xml:space="preserve">
-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动植物脂肪和油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(HS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代码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: 15.01, 15.02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及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15.06)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cr/>
              <w:t xml:space="preserve">
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可可及咖啡加工制品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(HS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代码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: 18.01)</w:t>
            </w:r>
          </w:p>
        </w:tc>
      </w:tr>
      <w:tr w:rsidR="00994B3A" w:rsidTr="00595295">
        <w:trPr>
          <w:jc w:val="center"/>
        </w:trPr>
        <w:tc>
          <w:tcPr>
            <w:tcW w:w="697" w:type="dxa"/>
          </w:tcPr>
          <w:p w:rsidR="00994B3A" w:rsidRDefault="00994B3A" w:rsidP="00595295">
            <w:pPr>
              <w:snapToGrid w:val="0"/>
              <w:jc w:val="center"/>
              <w:rPr>
                <w:rFonts w:ascii="Times New Roman" w:hAnsi="宋体"/>
                <w:b/>
                <w:snapToGrid w:val="0"/>
                <w:szCs w:val="21"/>
              </w:rPr>
            </w:pPr>
            <w:r>
              <w:rPr>
                <w:rFonts w:ascii="Times New Roman" w:hAnsi="宋体"/>
                <w:b/>
                <w:snapToGrid w:val="0"/>
                <w:szCs w:val="21"/>
              </w:rPr>
              <w:t>4.</w:t>
            </w:r>
          </w:p>
        </w:tc>
        <w:tc>
          <w:tcPr>
            <w:tcW w:w="8290" w:type="dxa"/>
          </w:tcPr>
          <w:p w:rsidR="00994B3A" w:rsidRDefault="00994B3A" w:rsidP="00595295">
            <w:pPr>
              <w:snapToGrid w:val="0"/>
              <w:jc w:val="left"/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</w:pPr>
            <w:r>
              <w:rPr>
                <w:rFonts w:ascii="Times New Roman" w:hAnsi="宋体"/>
                <w:b/>
                <w:bCs/>
                <w:snapToGrid w:val="0"/>
                <w:color w:val="000000"/>
                <w:szCs w:val="21"/>
                <w:lang w:eastAsia="zh-CN"/>
              </w:rPr>
              <w:t>只要相关或可行，可能受影响的地区或国家：</w:t>
            </w:r>
          </w:p>
          <w:p w:rsidR="00994B3A" w:rsidRPr="00994B3A" w:rsidRDefault="00994B3A" w:rsidP="00595295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szCs w:val="21"/>
                <w:lang w:eastAsia="zh-CN"/>
              </w:rPr>
            </w:pPr>
            <w:r>
              <w:rPr>
                <w:rFonts w:ascii="Times New Roman" w:hAnsi="Times New Roman"/>
                <w:b/>
                <w:snapToGrid w:val="0"/>
                <w:szCs w:val="21"/>
                <w:lang w:eastAsia="zh-CN"/>
              </w:rPr>
              <w:t xml:space="preserve">[ </w:t>
            </w:r>
            <w:r>
              <w:rPr>
                <w:rFonts w:ascii="Times New Roman" w:hAnsi="Times New Roman"/>
                <w:snapToGrid w:val="0"/>
                <w:szCs w:val="21"/>
                <w:lang w:eastAsia="zh-CN"/>
              </w:rPr>
              <w:t xml:space="preserve">X </w:t>
            </w:r>
            <w:r>
              <w:rPr>
                <w:rFonts w:ascii="Times New Roman" w:hAnsi="Times New Roman"/>
                <w:b/>
                <w:snapToGrid w:val="0"/>
                <w:szCs w:val="21"/>
                <w:lang w:eastAsia="zh-CN"/>
              </w:rPr>
              <w:t>]</w:t>
            </w:r>
            <w:r>
              <w:rPr>
                <w:rFonts w:ascii="Times New Roman" w:hAnsi="宋体"/>
                <w:b/>
                <w:snapToGrid w:val="0"/>
                <w:szCs w:val="21"/>
                <w:lang w:eastAsia="zh-CN"/>
              </w:rPr>
              <w:t>所有贸易伙伴，或</w:t>
            </w:r>
            <w:r>
              <w:rPr>
                <w:rFonts w:ascii="Times New Roman" w:hAnsi="Times New Roman"/>
                <w:b/>
                <w:snapToGrid w:val="0"/>
                <w:szCs w:val="21"/>
                <w:lang w:eastAsia="zh-CN"/>
              </w:rPr>
              <w:t xml:space="preserve">  [  ]</w:t>
            </w:r>
            <w:r>
              <w:rPr>
                <w:rFonts w:ascii="Times New Roman" w:hAnsi="宋体"/>
                <w:b/>
                <w:snapToGrid w:val="0"/>
                <w:szCs w:val="21"/>
                <w:lang w:eastAsia="zh-CN"/>
              </w:rPr>
              <w:t>特定地区或国家：</w:t>
            </w:r>
          </w:p>
        </w:tc>
      </w:tr>
      <w:tr w:rsidR="00994B3A" w:rsidTr="00595295">
        <w:trPr>
          <w:jc w:val="center"/>
        </w:trPr>
        <w:tc>
          <w:tcPr>
            <w:tcW w:w="697" w:type="dxa"/>
          </w:tcPr>
          <w:p w:rsidR="00994B3A" w:rsidRDefault="00994B3A" w:rsidP="00595295">
            <w:pPr>
              <w:snapToGrid w:val="0"/>
              <w:jc w:val="center"/>
              <w:rPr>
                <w:rFonts w:ascii="Times New Roman" w:hAnsi="宋体"/>
                <w:b/>
                <w:snapToGrid w:val="0"/>
                <w:szCs w:val="21"/>
              </w:rPr>
            </w:pPr>
            <w:r>
              <w:rPr>
                <w:rFonts w:ascii="Times New Roman" w:hAnsi="宋体"/>
                <w:b/>
                <w:snapToGrid w:val="0"/>
                <w:szCs w:val="21"/>
              </w:rPr>
              <w:t>5.</w:t>
            </w:r>
          </w:p>
        </w:tc>
        <w:tc>
          <w:tcPr>
            <w:tcW w:w="8290" w:type="dxa"/>
          </w:tcPr>
          <w:p w:rsidR="00994B3A" w:rsidRPr="00994B3A" w:rsidRDefault="00994B3A" w:rsidP="00595295">
            <w:pPr>
              <w:pStyle w:val="afff6"/>
              <w:snapToGrid w:val="0"/>
              <w:jc w:val="left"/>
              <w:rPr>
                <w:rFonts w:ascii="Times New Roman" w:hAnsi="宋体"/>
                <w:bCs w:val="0"/>
                <w:snapToGrid w:val="0"/>
                <w:color w:val="000000"/>
                <w:sz w:val="18"/>
                <w:szCs w:val="18"/>
                <w:lang w:eastAsia="zh-CN"/>
              </w:rPr>
            </w:pPr>
            <w:r w:rsidRPr="00994B3A">
              <w:rPr>
                <w:rFonts w:ascii="Times New Roman" w:hAnsi="宋体"/>
                <w:bCs w:val="0"/>
                <w:snapToGrid w:val="0"/>
                <w:color w:val="000000"/>
                <w:sz w:val="18"/>
                <w:szCs w:val="18"/>
                <w:lang w:eastAsia="zh-CN"/>
              </w:rPr>
              <w:t>通报文件的标题、语言及页数：</w:t>
            </w:r>
            <w:r w:rsidRPr="00994B3A">
              <w:rPr>
                <w:rFonts w:hAnsi="Times New Roman"/>
                <w:sz w:val="18"/>
                <w:szCs w:val="18"/>
                <w:lang w:eastAsia="zh-CN"/>
              </w:rPr>
              <w:t>修订食品卫生法案项下食品及食品添加剂标准和规范</w:t>
            </w:r>
            <w:r w:rsidRPr="00994B3A">
              <w:rPr>
                <w:rFonts w:hAnsi="Times New Roman"/>
                <w:sz w:val="18"/>
                <w:szCs w:val="18"/>
                <w:lang w:eastAsia="zh-CN"/>
              </w:rPr>
              <w:t>(</w:t>
            </w:r>
            <w:r w:rsidRPr="00994B3A">
              <w:rPr>
                <w:rFonts w:hAnsi="Times New Roman"/>
                <w:sz w:val="18"/>
                <w:szCs w:val="18"/>
                <w:lang w:eastAsia="zh-CN"/>
              </w:rPr>
              <w:t>修订农化物残留标准</w:t>
            </w:r>
            <w:r w:rsidRPr="00994B3A">
              <w:rPr>
                <w:rFonts w:hAnsi="Times New Roman"/>
                <w:sz w:val="18"/>
                <w:szCs w:val="18"/>
                <w:lang w:eastAsia="zh-CN"/>
              </w:rPr>
              <w:t>):</w:t>
            </w:r>
            <w:r w:rsidRPr="00994B3A">
              <w:rPr>
                <w:rFonts w:hAnsi="Times New Roman"/>
                <w:sz w:val="18"/>
                <w:szCs w:val="18"/>
                <w:lang w:eastAsia="zh-CN"/>
              </w:rPr>
              <w:t>英文</w:t>
            </w:r>
            <w:r w:rsidRPr="00994B3A">
              <w:rPr>
                <w:rFonts w:hAnsi="Times New Roman"/>
                <w:sz w:val="18"/>
                <w:szCs w:val="18"/>
                <w:lang w:eastAsia="zh-CN"/>
              </w:rPr>
              <w:t>5</w:t>
            </w:r>
            <w:r w:rsidRPr="00994B3A">
              <w:rPr>
                <w:rFonts w:hAnsi="Times New Roman"/>
                <w:sz w:val="18"/>
                <w:szCs w:val="18"/>
                <w:lang w:eastAsia="zh-CN"/>
              </w:rPr>
              <w:t>页</w:t>
            </w:r>
            <w:r w:rsidRPr="00994B3A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</w:t>
            </w:r>
            <w:r w:rsidRPr="00994B3A">
              <w:rPr>
                <w:rFonts w:ascii="Times New Roman" w:hAnsi="Times New Roman" w:hint="eastAsia"/>
                <w:sz w:val="18"/>
                <w:szCs w:val="18"/>
                <w:lang w:eastAsia="zh-CN"/>
              </w:rPr>
              <w:t xml:space="preserve">  </w:t>
            </w:r>
            <w:r w:rsidRPr="00994B3A">
              <w:rPr>
                <w:rFonts w:hAnsi="Times New Roman"/>
                <w:sz w:val="18"/>
                <w:szCs w:val="18"/>
                <w:lang w:eastAsia="zh-CN"/>
              </w:rPr>
              <w:t>http://members.wto.org/crnattachments/2014/sps/JPN/14_5241_00_e.pdf</w:t>
            </w:r>
          </w:p>
        </w:tc>
      </w:tr>
      <w:tr w:rsidR="00994B3A" w:rsidTr="00595295">
        <w:trPr>
          <w:jc w:val="center"/>
        </w:trPr>
        <w:tc>
          <w:tcPr>
            <w:tcW w:w="697" w:type="dxa"/>
          </w:tcPr>
          <w:p w:rsidR="00994B3A" w:rsidRDefault="00994B3A" w:rsidP="00595295">
            <w:pPr>
              <w:snapToGrid w:val="0"/>
              <w:jc w:val="center"/>
              <w:rPr>
                <w:rFonts w:ascii="Times New Roman" w:hAnsi="宋体"/>
                <w:snapToGrid w:val="0"/>
                <w:szCs w:val="21"/>
              </w:rPr>
            </w:pPr>
            <w:r>
              <w:rPr>
                <w:rFonts w:ascii="Times New Roman" w:hAnsi="宋体"/>
                <w:b/>
                <w:snapToGrid w:val="0"/>
                <w:szCs w:val="21"/>
              </w:rPr>
              <w:t>6.</w:t>
            </w:r>
          </w:p>
        </w:tc>
        <w:tc>
          <w:tcPr>
            <w:tcW w:w="8290" w:type="dxa"/>
          </w:tcPr>
          <w:p w:rsidR="00994B3A" w:rsidRDefault="00994B3A" w:rsidP="00595295">
            <w:pPr>
              <w:snapToGrid w:val="0"/>
              <w:jc w:val="left"/>
              <w:rPr>
                <w:rFonts w:ascii="Times New Roman" w:hAnsi="宋体"/>
                <w:snapToGrid w:val="0"/>
                <w:szCs w:val="21"/>
                <w:lang w:eastAsia="zh-CN"/>
              </w:rPr>
            </w:pPr>
            <w:r>
              <w:rPr>
                <w:rFonts w:ascii="Times New Roman" w:hAnsi="宋体"/>
                <w:b/>
                <w:bCs/>
                <w:snapToGrid w:val="0"/>
                <w:color w:val="000000"/>
                <w:szCs w:val="21"/>
                <w:lang w:eastAsia="zh-CN"/>
              </w:rPr>
              <w:t>内容简述</w:t>
            </w:r>
            <w:r>
              <w:rPr>
                <w:rFonts w:ascii="Times New Roman" w:hAnsi="宋体"/>
                <w:b/>
                <w:snapToGrid w:val="0"/>
                <w:szCs w:val="21"/>
                <w:lang w:eastAsia="zh-CN"/>
              </w:rPr>
              <w:t xml:space="preserve">: 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以下农化物拟定最大残留限量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(MRLs)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——杀虫剂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: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氟菌唑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(Triflumizole)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。</w:t>
            </w:r>
          </w:p>
        </w:tc>
      </w:tr>
      <w:tr w:rsidR="00994B3A" w:rsidTr="00595295">
        <w:trPr>
          <w:jc w:val="center"/>
        </w:trPr>
        <w:tc>
          <w:tcPr>
            <w:tcW w:w="697" w:type="dxa"/>
          </w:tcPr>
          <w:p w:rsidR="00994B3A" w:rsidRDefault="00994B3A" w:rsidP="00595295">
            <w:pPr>
              <w:snapToGrid w:val="0"/>
              <w:jc w:val="center"/>
              <w:rPr>
                <w:rFonts w:ascii="Times New Roman" w:hAnsi="宋体"/>
                <w:snapToGrid w:val="0"/>
                <w:szCs w:val="21"/>
              </w:rPr>
            </w:pPr>
            <w:r>
              <w:rPr>
                <w:rFonts w:ascii="Times New Roman" w:hAnsi="宋体"/>
                <w:b/>
                <w:snapToGrid w:val="0"/>
                <w:szCs w:val="21"/>
              </w:rPr>
              <w:t>7.</w:t>
            </w:r>
          </w:p>
        </w:tc>
        <w:tc>
          <w:tcPr>
            <w:tcW w:w="8290" w:type="dxa"/>
          </w:tcPr>
          <w:p w:rsidR="00994B3A" w:rsidRDefault="00994B3A" w:rsidP="00595295">
            <w:pPr>
              <w:snapToGrid w:val="0"/>
              <w:jc w:val="left"/>
              <w:rPr>
                <w:rFonts w:ascii="Times New Roman" w:hAnsi="宋体"/>
                <w:snapToGrid w:val="0"/>
                <w:szCs w:val="21"/>
                <w:lang w:eastAsia="zh-CN"/>
              </w:rPr>
            </w:pPr>
            <w:r>
              <w:rPr>
                <w:rFonts w:ascii="Times New Roman" w:hAnsi="宋体"/>
                <w:b/>
                <w:bCs/>
                <w:snapToGrid w:val="0"/>
                <w:color w:val="000000"/>
                <w:szCs w:val="21"/>
                <w:lang w:eastAsia="zh-CN"/>
              </w:rPr>
              <w:t>目标与理由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 xml:space="preserve">: </w:t>
            </w:r>
            <w:r>
              <w:rPr>
                <w:rFonts w:ascii="Times New Roman" w:hAnsi="Times New Roman" w:hint="eastAsia"/>
                <w:b/>
                <w:bCs/>
                <w:snapToGrid w:val="0"/>
                <w:color w:val="000000"/>
                <w:szCs w:val="21"/>
                <w:lang w:eastAsia="zh-CN"/>
              </w:rPr>
              <w:t xml:space="preserve">[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X</w:t>
            </w:r>
            <w:r>
              <w:rPr>
                <w:rFonts w:ascii="Times New Roman" w:hAnsi="Times New Roman" w:hint="eastAsia"/>
                <w:b/>
                <w:bCs/>
                <w:snapToGrid w:val="0"/>
                <w:color w:val="000000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]</w:t>
            </w:r>
            <w:r>
              <w:rPr>
                <w:rFonts w:ascii="Times New Roman" w:hAnsi="宋体"/>
                <w:b/>
                <w:bCs/>
                <w:snapToGrid w:val="0"/>
                <w:color w:val="000000"/>
                <w:szCs w:val="21"/>
                <w:lang w:eastAsia="zh-CN"/>
              </w:rPr>
              <w:t>食品安全，</w:t>
            </w:r>
            <w:r>
              <w:rPr>
                <w:rFonts w:ascii="Times New Roman" w:hAnsi="Times New Roman" w:hint="eastAsia"/>
                <w:b/>
                <w:bCs/>
                <w:snapToGrid w:val="0"/>
                <w:color w:val="000000"/>
                <w:szCs w:val="21"/>
                <w:lang w:eastAsia="zh-CN"/>
              </w:rPr>
              <w:t xml:space="preserve">[ 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]</w:t>
            </w:r>
            <w:r>
              <w:rPr>
                <w:rFonts w:ascii="Times New Roman" w:hAnsi="宋体"/>
                <w:b/>
                <w:bCs/>
                <w:snapToGrid w:val="0"/>
                <w:color w:val="000000"/>
                <w:szCs w:val="21"/>
                <w:lang w:eastAsia="zh-CN"/>
              </w:rPr>
              <w:t>动物健康，</w:t>
            </w:r>
            <w:r>
              <w:rPr>
                <w:rFonts w:ascii="Times New Roman" w:hAnsi="Times New Roman" w:hint="eastAsia"/>
                <w:b/>
                <w:bCs/>
                <w:snapToGrid w:val="0"/>
                <w:color w:val="000000"/>
                <w:szCs w:val="21"/>
                <w:lang w:eastAsia="zh-CN"/>
              </w:rPr>
              <w:t xml:space="preserve">[ 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]</w:t>
            </w:r>
            <w:r>
              <w:rPr>
                <w:rFonts w:ascii="Times New Roman" w:hAnsi="宋体"/>
                <w:b/>
                <w:bCs/>
                <w:snapToGrid w:val="0"/>
                <w:color w:val="000000"/>
                <w:szCs w:val="21"/>
                <w:lang w:eastAsia="zh-CN"/>
              </w:rPr>
              <w:t>植物保护，</w:t>
            </w:r>
            <w:r>
              <w:rPr>
                <w:rFonts w:ascii="Times New Roman" w:hAnsi="Times New Roman" w:hint="eastAsia"/>
                <w:b/>
                <w:bCs/>
                <w:snapToGrid w:val="0"/>
                <w:color w:val="000000"/>
                <w:szCs w:val="21"/>
                <w:lang w:eastAsia="zh-CN"/>
              </w:rPr>
              <w:t xml:space="preserve">[ 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]</w:t>
            </w:r>
            <w:r>
              <w:rPr>
                <w:rFonts w:ascii="Times New Roman" w:hAnsi="宋体"/>
                <w:b/>
                <w:bCs/>
                <w:snapToGrid w:val="0"/>
                <w:color w:val="000000"/>
                <w:szCs w:val="21"/>
                <w:lang w:eastAsia="zh-CN"/>
              </w:rPr>
              <w:t>保护人类免受动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/</w:t>
            </w:r>
            <w:r>
              <w:rPr>
                <w:rFonts w:ascii="Times New Roman" w:hAnsi="宋体"/>
                <w:b/>
                <w:bCs/>
                <w:snapToGrid w:val="0"/>
                <w:color w:val="000000"/>
                <w:szCs w:val="21"/>
                <w:lang w:eastAsia="zh-CN"/>
              </w:rPr>
              <w:t>植物有害生物的危害，</w:t>
            </w:r>
            <w:r>
              <w:rPr>
                <w:rFonts w:ascii="Times New Roman" w:hAnsi="Times New Roman" w:hint="eastAsia"/>
                <w:b/>
                <w:bCs/>
                <w:snapToGrid w:val="0"/>
                <w:color w:val="000000"/>
                <w:szCs w:val="21"/>
                <w:lang w:eastAsia="zh-CN"/>
              </w:rPr>
              <w:t xml:space="preserve">[ 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]</w:t>
            </w:r>
            <w:r>
              <w:rPr>
                <w:rFonts w:ascii="Times New Roman" w:hAnsi="宋体"/>
                <w:b/>
                <w:bCs/>
                <w:snapToGrid w:val="0"/>
                <w:color w:val="000000"/>
                <w:szCs w:val="21"/>
                <w:lang w:eastAsia="zh-CN"/>
              </w:rPr>
              <w:t>保护国家免受有害生物的其它危害</w:t>
            </w:r>
            <w:r>
              <w:rPr>
                <w:rFonts w:ascii="Times New Roman" w:hAnsi="宋体"/>
                <w:b/>
                <w:bCs/>
                <w:snapToGrid w:val="0"/>
                <w:color w:val="000000"/>
                <w:szCs w:val="21"/>
                <w:lang w:eastAsia="zh-CN"/>
              </w:rPr>
              <w:t xml:space="preserve">: </w:t>
            </w:r>
            <w:r>
              <w:rPr>
                <w:rFonts w:hAnsi="Times New Roman" w:hint="eastAsia"/>
                <w:lang w:eastAsia="zh-CN"/>
              </w:rPr>
              <w:t xml:space="preserve">[  </w:t>
            </w:r>
            <w:r>
              <w:rPr>
                <w:rFonts w:hAnsi="Times New Roman"/>
                <w:lang w:eastAsia="zh-CN"/>
              </w:rPr>
              <w:t>]</w:t>
            </w:r>
          </w:p>
        </w:tc>
      </w:tr>
      <w:tr w:rsidR="00994B3A" w:rsidTr="00595295">
        <w:trPr>
          <w:jc w:val="center"/>
        </w:trPr>
        <w:tc>
          <w:tcPr>
            <w:tcW w:w="697" w:type="dxa"/>
          </w:tcPr>
          <w:p w:rsidR="00994B3A" w:rsidRDefault="00994B3A" w:rsidP="00595295">
            <w:pPr>
              <w:snapToGrid w:val="0"/>
              <w:jc w:val="center"/>
              <w:rPr>
                <w:rFonts w:ascii="Times New Roman" w:hAnsi="宋体"/>
                <w:b/>
                <w:snapToGrid w:val="0"/>
                <w:szCs w:val="21"/>
              </w:rPr>
            </w:pPr>
            <w:r>
              <w:rPr>
                <w:rFonts w:ascii="Times New Roman" w:hAnsi="宋体"/>
                <w:b/>
                <w:snapToGrid w:val="0"/>
                <w:szCs w:val="21"/>
              </w:rPr>
              <w:t>8.</w:t>
            </w:r>
          </w:p>
        </w:tc>
        <w:tc>
          <w:tcPr>
            <w:tcW w:w="8290" w:type="dxa"/>
          </w:tcPr>
          <w:p w:rsidR="00994B3A" w:rsidRDefault="00994B3A" w:rsidP="00595295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</w:pP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>是否有相关国际标准？如有，指出标准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:</w:t>
            </w:r>
          </w:p>
          <w:p w:rsidR="00994B3A" w:rsidRDefault="00994B3A" w:rsidP="00595295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b/>
                <w:bCs/>
                <w:snapToGrid w:val="0"/>
                <w:color w:val="000000"/>
                <w:szCs w:val="21"/>
                <w:lang w:eastAsia="zh-CN"/>
              </w:rPr>
              <w:t xml:space="preserve">[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X</w:t>
            </w:r>
            <w:r>
              <w:rPr>
                <w:rFonts w:ascii="Times New Roman" w:hAnsi="Times New Roman" w:hint="eastAsia"/>
                <w:b/>
                <w:bCs/>
                <w:snapToGrid w:val="0"/>
                <w:color w:val="000000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]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 xml:space="preserve"> </w:t>
            </w: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>食品法典委员会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(</w:t>
            </w: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>例如：食品法典委员会标准或相关文件的名称或序号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)</w:t>
            </w:r>
          </w:p>
          <w:p w:rsidR="00994B3A" w:rsidRDefault="00994B3A" w:rsidP="00595295">
            <w:pPr>
              <w:snapToGrid w:val="0"/>
              <w:jc w:val="left"/>
              <w:rPr>
                <w:rFonts w:ascii="Times New Roman" w:hAnsi="Times New Roman" w:hint="eastAsia"/>
                <w:b/>
                <w:snapToGrid w:val="0"/>
                <w:color w:val="000000"/>
                <w:szCs w:val="21"/>
                <w:lang w:val="en-US" w:eastAsia="zh-CN"/>
              </w:rPr>
            </w:pPr>
          </w:p>
          <w:p w:rsidR="00994B3A" w:rsidRDefault="00994B3A" w:rsidP="00595295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b/>
                <w:bCs/>
                <w:snapToGrid w:val="0"/>
                <w:color w:val="000000"/>
                <w:szCs w:val="21"/>
                <w:lang w:eastAsia="zh-CN"/>
              </w:rPr>
              <w:t xml:space="preserve">[ 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]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 xml:space="preserve"> </w:t>
            </w: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>世界动物卫生组织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(OIE)(</w:t>
            </w: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>例如：陆生或水生动物卫生法典，章节号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)</w:t>
            </w:r>
          </w:p>
          <w:p w:rsidR="00994B3A" w:rsidRDefault="00994B3A" w:rsidP="00595295">
            <w:pPr>
              <w:snapToGrid w:val="0"/>
              <w:jc w:val="left"/>
              <w:rPr>
                <w:rFonts w:ascii="Times New Roman" w:hAnsi="Times New Roman" w:hint="eastAsia"/>
                <w:b/>
                <w:snapToGrid w:val="0"/>
                <w:color w:val="000000"/>
                <w:szCs w:val="21"/>
                <w:lang w:val="en-US" w:eastAsia="zh-CN"/>
              </w:rPr>
            </w:pPr>
          </w:p>
          <w:p w:rsidR="00994B3A" w:rsidRDefault="00994B3A" w:rsidP="00595295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b/>
                <w:bCs/>
                <w:snapToGrid w:val="0"/>
                <w:color w:val="000000"/>
                <w:szCs w:val="21"/>
                <w:lang w:eastAsia="zh-CN"/>
              </w:rPr>
              <w:t xml:space="preserve">[ 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]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 xml:space="preserve"> </w:t>
            </w: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>国际植物保护公约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(</w:t>
            </w: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>例如：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ISPM</w:t>
            </w:r>
            <w:r>
              <w:rPr>
                <w:rFonts w:ascii="Times New Roman" w:hAnsi="Times New Roman"/>
                <w:b/>
                <w:snapToGrid w:val="0"/>
                <w:szCs w:val="21"/>
                <w:lang w:eastAsia="zh-CN"/>
              </w:rPr>
              <w:t xml:space="preserve"> N</w:t>
            </w:r>
            <w:r>
              <w:rPr>
                <w:rFonts w:ascii="Times New Roman" w:hAnsi="Times New Roman"/>
                <w:b/>
                <w:i/>
                <w:snapToGrid w:val="0"/>
                <w:szCs w:val="21"/>
                <w:lang w:eastAsia="zh-CN"/>
              </w:rPr>
              <w:t>°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)</w:t>
            </w:r>
          </w:p>
          <w:p w:rsidR="00994B3A" w:rsidRDefault="00994B3A" w:rsidP="00595295">
            <w:pPr>
              <w:snapToGrid w:val="0"/>
              <w:jc w:val="left"/>
              <w:rPr>
                <w:rFonts w:ascii="Times New Roman" w:hAnsi="Times New Roman" w:hint="eastAsia"/>
                <w:b/>
                <w:snapToGrid w:val="0"/>
                <w:color w:val="000000"/>
                <w:szCs w:val="21"/>
                <w:lang w:val="en-US" w:eastAsia="zh-CN"/>
              </w:rPr>
            </w:pPr>
          </w:p>
          <w:p w:rsidR="00994B3A" w:rsidRDefault="00994B3A" w:rsidP="00595295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b/>
                <w:bCs/>
                <w:snapToGrid w:val="0"/>
                <w:color w:val="000000"/>
                <w:szCs w:val="21"/>
                <w:lang w:eastAsia="zh-CN"/>
              </w:rPr>
              <w:t xml:space="preserve">[ 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]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 xml:space="preserve"> </w:t>
            </w: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>无</w:t>
            </w:r>
          </w:p>
          <w:p w:rsidR="00994B3A" w:rsidRDefault="00994B3A" w:rsidP="00595295">
            <w:pPr>
              <w:snapToGrid w:val="0"/>
              <w:ind w:left="720" w:hanging="720"/>
              <w:jc w:val="left"/>
              <w:rPr>
                <w:rFonts w:ascii="Times New Roman" w:hAnsi="Times New Roman"/>
                <w:b/>
                <w:snapToGrid w:val="0"/>
                <w:szCs w:val="21"/>
                <w:lang w:eastAsia="zh-CN"/>
              </w:rPr>
            </w:pPr>
            <w:r>
              <w:rPr>
                <w:rFonts w:ascii="Times New Roman" w:hAnsi="宋体"/>
                <w:b/>
                <w:snapToGrid w:val="0"/>
                <w:szCs w:val="21"/>
                <w:lang w:eastAsia="zh-CN"/>
              </w:rPr>
              <w:t>该法规草案是否符合相关国际标准？</w:t>
            </w:r>
          </w:p>
          <w:p w:rsidR="00994B3A" w:rsidRDefault="00994B3A" w:rsidP="00994B3A">
            <w:pPr>
              <w:snapToGrid w:val="0"/>
              <w:ind w:firstLineChars="196" w:firstLine="354"/>
              <w:jc w:val="left"/>
              <w:rPr>
                <w:rFonts w:ascii="Times New Roman" w:hAnsi="Times New Roman"/>
                <w:b/>
                <w:snapToGrid w:val="0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b/>
                <w:bCs/>
                <w:snapToGrid w:val="0"/>
                <w:color w:val="000000"/>
                <w:szCs w:val="21"/>
                <w:lang w:eastAsia="zh-CN"/>
              </w:rPr>
              <w:t xml:space="preserve">[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snapToGrid w:val="0"/>
                <w:color w:val="000000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]</w:t>
            </w:r>
            <w:r>
              <w:rPr>
                <w:rFonts w:ascii="Times New Roman" w:hAnsi="宋体"/>
                <w:b/>
                <w:snapToGrid w:val="0"/>
                <w:szCs w:val="21"/>
                <w:lang w:eastAsia="zh-CN"/>
              </w:rPr>
              <w:t>是</w:t>
            </w:r>
            <w:r>
              <w:rPr>
                <w:rFonts w:ascii="Times New Roman" w:hAnsi="Times New Roman"/>
                <w:b/>
                <w:snapToGrid w:val="0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snapToGrid w:val="0"/>
                <w:color w:val="000000"/>
                <w:szCs w:val="21"/>
                <w:lang w:eastAsia="zh-CN"/>
              </w:rPr>
              <w:t xml:space="preserve">[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X</w:t>
            </w:r>
            <w:r>
              <w:rPr>
                <w:rFonts w:ascii="Times New Roman" w:hAnsi="Times New Roman" w:hint="eastAsia"/>
                <w:b/>
                <w:bCs/>
                <w:snapToGrid w:val="0"/>
                <w:color w:val="000000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]</w:t>
            </w:r>
            <w:r>
              <w:rPr>
                <w:rFonts w:ascii="Times New Roman" w:hAnsi="宋体"/>
                <w:b/>
                <w:snapToGrid w:val="0"/>
                <w:szCs w:val="21"/>
                <w:lang w:eastAsia="zh-CN"/>
              </w:rPr>
              <w:t>否</w:t>
            </w:r>
          </w:p>
          <w:p w:rsidR="00994B3A" w:rsidRDefault="00994B3A" w:rsidP="00595295">
            <w:pPr>
              <w:snapToGrid w:val="0"/>
              <w:jc w:val="left"/>
              <w:rPr>
                <w:rFonts w:ascii="Times New Roman" w:hAnsi="宋体"/>
                <w:snapToGrid w:val="0"/>
                <w:szCs w:val="21"/>
              </w:rPr>
            </w:pPr>
            <w:r>
              <w:rPr>
                <w:rFonts w:ascii="Times New Roman" w:hAnsi="宋体"/>
                <w:b/>
                <w:snapToGrid w:val="0"/>
                <w:szCs w:val="21"/>
                <w:lang w:eastAsia="zh-CN"/>
              </w:rPr>
              <w:t>如不符，请尽量说明与国际标准不符之处与原因</w:t>
            </w:r>
            <w:r>
              <w:rPr>
                <w:rFonts w:ascii="Times New Roman" w:hAnsi="宋体"/>
                <w:b/>
                <w:snapToGrid w:val="0"/>
                <w:szCs w:val="21"/>
                <w:lang w:eastAsia="zh-CN"/>
              </w:rPr>
              <w:t xml:space="preserve">: </w:t>
            </w:r>
            <w:r>
              <w:rPr>
                <w:rFonts w:hAnsi="Times New Roman"/>
                <w:lang w:eastAsia="zh-CN"/>
              </w:rPr>
              <w:t>日本对氟菌唑</w:t>
            </w:r>
            <w:r>
              <w:rPr>
                <w:rFonts w:hAnsi="Times New Roman"/>
                <w:lang w:eastAsia="zh-CN"/>
              </w:rPr>
              <w:t>(Triflumizole)</w:t>
            </w:r>
            <w:r>
              <w:rPr>
                <w:rFonts w:hAnsi="Times New Roman"/>
                <w:lang w:eastAsia="zh-CN"/>
              </w:rPr>
              <w:t>的残留定义不同于</w:t>
            </w:r>
            <w:r>
              <w:rPr>
                <w:rFonts w:hAnsi="Times New Roman"/>
                <w:lang w:eastAsia="zh-CN"/>
              </w:rPr>
              <w:t>Codex</w:t>
            </w:r>
            <w:r>
              <w:rPr>
                <w:rFonts w:hAnsi="Times New Roman"/>
                <w:lang w:eastAsia="zh-CN"/>
              </w:rPr>
              <w:t>。拟定最大残留限量是考虑了代谢物得出的值。</w:t>
            </w:r>
            <w:r>
              <w:rPr>
                <w:rFonts w:hAnsi="Times New Roman"/>
              </w:rPr>
              <w:t>参见第</w:t>
            </w:r>
            <w:r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项提供的</w:t>
            </w:r>
            <w:r>
              <w:rPr>
                <w:rFonts w:hAnsi="Times New Roman"/>
              </w:rPr>
              <w:t>URL</w:t>
            </w:r>
            <w:r>
              <w:rPr>
                <w:rFonts w:hAnsi="Times New Roman"/>
              </w:rPr>
              <w:t>。</w:t>
            </w:r>
          </w:p>
        </w:tc>
      </w:tr>
      <w:tr w:rsidR="00994B3A" w:rsidTr="00595295">
        <w:trPr>
          <w:jc w:val="center"/>
        </w:trPr>
        <w:tc>
          <w:tcPr>
            <w:tcW w:w="697" w:type="dxa"/>
          </w:tcPr>
          <w:p w:rsidR="00994B3A" w:rsidRDefault="00994B3A" w:rsidP="00595295">
            <w:pPr>
              <w:snapToGrid w:val="0"/>
              <w:jc w:val="center"/>
              <w:rPr>
                <w:rFonts w:ascii="Times New Roman" w:hAnsi="宋体"/>
                <w:snapToGrid w:val="0"/>
                <w:szCs w:val="21"/>
              </w:rPr>
            </w:pPr>
            <w:r>
              <w:rPr>
                <w:rFonts w:ascii="Times New Roman" w:hAnsi="宋体"/>
                <w:b/>
                <w:snapToGrid w:val="0"/>
                <w:szCs w:val="21"/>
              </w:rPr>
              <w:t>9.</w:t>
            </w:r>
          </w:p>
        </w:tc>
        <w:tc>
          <w:tcPr>
            <w:tcW w:w="8290" w:type="dxa"/>
          </w:tcPr>
          <w:p w:rsidR="00994B3A" w:rsidRDefault="00994B3A" w:rsidP="00595295">
            <w:pPr>
              <w:keepNext/>
              <w:snapToGrid w:val="0"/>
              <w:jc w:val="left"/>
              <w:rPr>
                <w:rFonts w:ascii="Times New Roman" w:hAnsi="宋体"/>
                <w:snapToGrid w:val="0"/>
                <w:szCs w:val="21"/>
                <w:lang w:eastAsia="zh-CN"/>
              </w:rPr>
            </w:pP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>可提供的相关文件及文件语种</w:t>
            </w:r>
            <w:r>
              <w:rPr>
                <w:rFonts w:ascii="Times New Roman" w:hAnsi="宋体"/>
                <w:b/>
                <w:snapToGrid w:val="0"/>
                <w:szCs w:val="21"/>
                <w:lang w:eastAsia="zh-CN"/>
              </w:rPr>
              <w:t xml:space="preserve">: </w:t>
            </w:r>
            <w:r>
              <w:rPr>
                <w:rFonts w:ascii="Times New Roman" w:hAnsi="Times New Roman"/>
                <w:szCs w:val="21"/>
                <w:lang w:eastAsia="zh-CN"/>
              </w:rPr>
              <w:t>食品卫生法案</w:t>
            </w:r>
            <w:r>
              <w:rPr>
                <w:rFonts w:ascii="Times New Roman" w:hAnsi="Times New Roman"/>
                <w:szCs w:val="21"/>
                <w:lang w:eastAsia="zh-CN"/>
              </w:rPr>
              <w:t>(</w:t>
            </w:r>
            <w:r>
              <w:rPr>
                <w:rFonts w:ascii="Times New Roman" w:hAnsi="Times New Roman"/>
                <w:szCs w:val="21"/>
                <w:lang w:eastAsia="zh-CN"/>
              </w:rPr>
              <w:t>提供英文</w:t>
            </w:r>
            <w:r>
              <w:rPr>
                <w:rFonts w:ascii="Times New Roman" w:hAnsi="Times New Roman"/>
                <w:szCs w:val="21"/>
                <w:lang w:eastAsia="zh-CN"/>
              </w:rPr>
              <w:t>)</w:t>
            </w:r>
            <w:r>
              <w:rPr>
                <w:rFonts w:ascii="Times New Roman" w:hAnsi="Times New Roman"/>
                <w:szCs w:val="21"/>
                <w:lang w:eastAsia="zh-CN"/>
              </w:rPr>
              <w:t>。一经批准，这些最大残留限量要公布于政府官方公报</w:t>
            </w:r>
            <w:r>
              <w:rPr>
                <w:rFonts w:ascii="Times New Roman" w:hAnsi="Times New Roman"/>
                <w:szCs w:val="21"/>
                <w:lang w:eastAsia="zh-CN"/>
              </w:rPr>
              <w:t>(</w:t>
            </w:r>
            <w:r>
              <w:rPr>
                <w:rFonts w:ascii="Times New Roman" w:hAnsi="Times New Roman"/>
                <w:szCs w:val="21"/>
                <w:lang w:eastAsia="zh-CN"/>
              </w:rPr>
              <w:t>提供日文</w:t>
            </w:r>
            <w:r>
              <w:rPr>
                <w:rFonts w:ascii="Times New Roman" w:hAnsi="Times New Roman"/>
                <w:szCs w:val="21"/>
                <w:lang w:eastAsia="zh-CN"/>
              </w:rPr>
              <w:t>)</w:t>
            </w:r>
            <w:r>
              <w:rPr>
                <w:rFonts w:ascii="Times New Roman" w:hAnsi="Times New Roman"/>
                <w:szCs w:val="21"/>
                <w:lang w:eastAsia="zh-CN"/>
              </w:rPr>
              <w:t>。</w:t>
            </w:r>
          </w:p>
        </w:tc>
      </w:tr>
      <w:tr w:rsidR="00994B3A" w:rsidTr="00595295">
        <w:trPr>
          <w:jc w:val="center"/>
        </w:trPr>
        <w:tc>
          <w:tcPr>
            <w:tcW w:w="697" w:type="dxa"/>
          </w:tcPr>
          <w:p w:rsidR="00994B3A" w:rsidRDefault="00994B3A" w:rsidP="00595295">
            <w:pPr>
              <w:snapToGrid w:val="0"/>
              <w:jc w:val="center"/>
              <w:rPr>
                <w:rFonts w:ascii="Times New Roman" w:hAnsi="宋体"/>
                <w:b/>
                <w:snapToGrid w:val="0"/>
                <w:szCs w:val="21"/>
              </w:rPr>
            </w:pPr>
            <w:r>
              <w:rPr>
                <w:rFonts w:ascii="Times New Roman" w:hAnsi="宋体"/>
                <w:b/>
                <w:snapToGrid w:val="0"/>
                <w:szCs w:val="21"/>
              </w:rPr>
              <w:t>10.</w:t>
            </w:r>
          </w:p>
        </w:tc>
        <w:tc>
          <w:tcPr>
            <w:tcW w:w="8290" w:type="dxa"/>
          </w:tcPr>
          <w:p w:rsidR="00994B3A" w:rsidRDefault="00994B3A" w:rsidP="00595295">
            <w:pPr>
              <w:snapToGrid w:val="0"/>
              <w:jc w:val="left"/>
              <w:rPr>
                <w:rFonts w:ascii="Times New Roman" w:hAnsi="宋体"/>
                <w:snapToGrid w:val="0"/>
                <w:szCs w:val="21"/>
                <w:lang w:eastAsia="zh-CN"/>
              </w:rPr>
            </w:pP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>拟批准日期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(</w:t>
            </w: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>年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/</w:t>
            </w: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>月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/</w:t>
            </w: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>日</w:t>
            </w: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>):</w:t>
            </w:r>
            <w:r>
              <w:rPr>
                <w:rFonts w:ascii="Times New Roman" w:hAnsi="宋体"/>
                <w:snapToGrid w:val="0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Cs w:val="21"/>
                <w:lang w:eastAsia="zh-CN"/>
              </w:rPr>
              <w:t>最终评议期后尽快</w:t>
            </w:r>
            <w:r>
              <w:rPr>
                <w:rFonts w:ascii="Times New Roman" w:hAnsi="宋体"/>
                <w:snapToGrid w:val="0"/>
                <w:szCs w:val="21"/>
                <w:lang w:eastAsia="zh-CN"/>
              </w:rPr>
              <w:t xml:space="preserve">   </w:t>
            </w:r>
          </w:p>
          <w:p w:rsidR="00994B3A" w:rsidRDefault="00994B3A" w:rsidP="00595295">
            <w:pPr>
              <w:keepNext/>
              <w:keepLines/>
              <w:tabs>
                <w:tab w:val="center" w:pos="4132"/>
              </w:tabs>
              <w:snapToGrid w:val="0"/>
              <w:jc w:val="left"/>
              <w:rPr>
                <w:rFonts w:ascii="Times New Roman" w:hAnsi="宋体"/>
                <w:snapToGrid w:val="0"/>
                <w:szCs w:val="21"/>
                <w:lang w:eastAsia="zh-CN"/>
              </w:rPr>
            </w:pP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>拟公布日期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(</w:t>
            </w: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>年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/</w:t>
            </w: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>月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/</w:t>
            </w: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>日</w:t>
            </w: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>):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Cs w:val="21"/>
                <w:lang w:eastAsia="zh-CN"/>
              </w:rPr>
              <w:t>最终评议期后尽快</w:t>
            </w: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 xml:space="preserve">   </w:t>
            </w: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ab/>
            </w:r>
          </w:p>
        </w:tc>
      </w:tr>
      <w:tr w:rsidR="00994B3A" w:rsidTr="00595295">
        <w:trPr>
          <w:jc w:val="center"/>
        </w:trPr>
        <w:tc>
          <w:tcPr>
            <w:tcW w:w="697" w:type="dxa"/>
          </w:tcPr>
          <w:p w:rsidR="00994B3A" w:rsidRDefault="00994B3A" w:rsidP="00595295">
            <w:pPr>
              <w:snapToGrid w:val="0"/>
              <w:jc w:val="center"/>
              <w:rPr>
                <w:rFonts w:ascii="Times New Roman" w:hAnsi="宋体"/>
                <w:snapToGrid w:val="0"/>
                <w:szCs w:val="21"/>
              </w:rPr>
            </w:pPr>
            <w:r>
              <w:rPr>
                <w:rFonts w:ascii="Times New Roman" w:hAnsi="宋体"/>
                <w:b/>
                <w:snapToGrid w:val="0"/>
                <w:szCs w:val="21"/>
              </w:rPr>
              <w:t>11.</w:t>
            </w:r>
          </w:p>
        </w:tc>
        <w:tc>
          <w:tcPr>
            <w:tcW w:w="8290" w:type="dxa"/>
          </w:tcPr>
          <w:p w:rsidR="00994B3A" w:rsidRDefault="00994B3A" w:rsidP="00595295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</w:pP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>拟生效日期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 xml:space="preserve">: </w:t>
            </w:r>
          </w:p>
          <w:p w:rsidR="00994B3A" w:rsidRDefault="00994B3A" w:rsidP="00595295">
            <w:pPr>
              <w:snapToGrid w:val="0"/>
              <w:jc w:val="left"/>
              <w:rPr>
                <w:rFonts w:ascii="Times New Roman" w:hAnsi="宋体"/>
                <w:snapToGrid w:val="0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b/>
                <w:bCs/>
                <w:snapToGrid w:val="0"/>
                <w:color w:val="000000"/>
                <w:szCs w:val="21"/>
                <w:lang w:eastAsia="zh-CN"/>
              </w:rPr>
              <w:t xml:space="preserve">[ 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]</w:t>
            </w:r>
            <w:r>
              <w:rPr>
                <w:rFonts w:ascii="Times New Roman" w:hAnsi="宋体"/>
                <w:b/>
                <w:snapToGrid w:val="0"/>
                <w:szCs w:val="21"/>
                <w:lang w:eastAsia="zh-CN"/>
              </w:rPr>
              <w:t>通报日后</w:t>
            </w:r>
            <w:r>
              <w:rPr>
                <w:rFonts w:ascii="Times New Roman" w:hAnsi="Times New Roman"/>
                <w:b/>
                <w:snapToGrid w:val="0"/>
                <w:szCs w:val="21"/>
                <w:lang w:eastAsia="zh-CN"/>
              </w:rPr>
              <w:t>6</w:t>
            </w:r>
            <w:r>
              <w:rPr>
                <w:rFonts w:ascii="Times New Roman" w:hAnsi="宋体"/>
                <w:b/>
                <w:snapToGrid w:val="0"/>
                <w:szCs w:val="21"/>
                <w:lang w:eastAsia="zh-CN"/>
              </w:rPr>
              <w:t>个月，及</w:t>
            </w:r>
            <w:r>
              <w:rPr>
                <w:rFonts w:ascii="Times New Roman" w:hAnsi="Times New Roman"/>
                <w:b/>
                <w:snapToGrid w:val="0"/>
                <w:szCs w:val="21"/>
                <w:lang w:eastAsia="zh-CN"/>
              </w:rPr>
              <w:t>/</w:t>
            </w:r>
            <w:r>
              <w:rPr>
                <w:rFonts w:ascii="Times New Roman" w:hAnsi="宋体"/>
                <w:b/>
                <w:snapToGrid w:val="0"/>
                <w:szCs w:val="21"/>
                <w:lang w:eastAsia="zh-CN"/>
              </w:rPr>
              <w:t>或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(</w:t>
            </w: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>年月日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)</w:t>
            </w: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>：</w:t>
            </w:r>
            <w:r>
              <w:rPr>
                <w:rFonts w:ascii="Times New Roman" w:hAnsi="Times New Roman"/>
                <w:szCs w:val="21"/>
                <w:lang w:eastAsia="zh-CN"/>
              </w:rPr>
              <w:t>这些拟定标准经一定宽限期后生效。</w:t>
            </w: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 xml:space="preserve">   </w:t>
            </w:r>
            <w:r>
              <w:rPr>
                <w:rFonts w:ascii="Times New Roman" w:hAnsi="宋体"/>
                <w:snapToGrid w:val="0"/>
                <w:szCs w:val="21"/>
                <w:lang w:eastAsia="zh-CN"/>
              </w:rPr>
              <w:t xml:space="preserve"> </w:t>
            </w:r>
          </w:p>
          <w:p w:rsidR="00994B3A" w:rsidRDefault="00994B3A" w:rsidP="00595295">
            <w:pPr>
              <w:keepNext/>
              <w:snapToGrid w:val="0"/>
              <w:jc w:val="left"/>
              <w:rPr>
                <w:rFonts w:ascii="Times New Roman" w:hAnsi="Times New Roman"/>
                <w:b/>
                <w:snapToGrid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napToGrid w:val="0"/>
                <w:color w:val="000000"/>
                <w:szCs w:val="21"/>
              </w:rPr>
              <w:t xml:space="preserve">[ 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</w:rPr>
              <w:t>]</w:t>
            </w:r>
            <w:r>
              <w:rPr>
                <w:rFonts w:ascii="Times New Roman" w:hAnsi="宋体"/>
                <w:b/>
                <w:snapToGrid w:val="0"/>
                <w:szCs w:val="21"/>
              </w:rPr>
              <w:t>贸易促进措施</w:t>
            </w:r>
            <w:r>
              <w:rPr>
                <w:rFonts w:ascii="Times New Roman" w:hAnsi="Times New Roman"/>
                <w:b/>
                <w:snapToGrid w:val="0"/>
                <w:szCs w:val="21"/>
              </w:rPr>
              <w:t xml:space="preserve">     </w:t>
            </w:r>
          </w:p>
        </w:tc>
      </w:tr>
      <w:tr w:rsidR="00994B3A" w:rsidTr="00595295">
        <w:trPr>
          <w:jc w:val="center"/>
        </w:trPr>
        <w:tc>
          <w:tcPr>
            <w:tcW w:w="697" w:type="dxa"/>
          </w:tcPr>
          <w:p w:rsidR="00994B3A" w:rsidRDefault="00994B3A" w:rsidP="00595295">
            <w:pPr>
              <w:snapToGrid w:val="0"/>
              <w:jc w:val="center"/>
              <w:rPr>
                <w:rFonts w:ascii="Times New Roman" w:hAnsi="Times New Roman"/>
                <w:snapToGrid w:val="0"/>
                <w:szCs w:val="21"/>
              </w:rPr>
            </w:pPr>
            <w:r>
              <w:rPr>
                <w:rFonts w:ascii="Times New Roman" w:hAnsi="Times New Roman"/>
                <w:b/>
                <w:snapToGrid w:val="0"/>
                <w:szCs w:val="21"/>
              </w:rPr>
              <w:t>12.</w:t>
            </w:r>
          </w:p>
        </w:tc>
        <w:tc>
          <w:tcPr>
            <w:tcW w:w="8290" w:type="dxa"/>
          </w:tcPr>
          <w:p w:rsidR="00994B3A" w:rsidRDefault="00994B3A" w:rsidP="00595295">
            <w:pPr>
              <w:snapToGrid w:val="0"/>
              <w:jc w:val="left"/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</w:pP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>意见反馈截止日期：</w:t>
            </w:r>
            <w:r>
              <w:rPr>
                <w:rFonts w:ascii="Times New Roman" w:hAnsi="Times New Roman" w:hint="eastAsia"/>
                <w:b/>
                <w:bCs/>
                <w:snapToGrid w:val="0"/>
                <w:color w:val="000000"/>
                <w:szCs w:val="21"/>
                <w:lang w:eastAsia="zh-CN"/>
              </w:rPr>
              <w:t xml:space="preserve">[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X</w:t>
            </w:r>
            <w:r>
              <w:rPr>
                <w:rFonts w:ascii="Times New Roman" w:hAnsi="Times New Roman" w:hint="eastAsia"/>
                <w:b/>
                <w:bCs/>
                <w:snapToGrid w:val="0"/>
                <w:color w:val="000000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]</w:t>
            </w: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>通报发布日起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60</w:t>
            </w: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>天，及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/</w:t>
            </w: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>或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(</w:t>
            </w: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>年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/</w:t>
            </w: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>月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/</w:t>
            </w: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>日</w:t>
            </w: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>) :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Cs w:val="21"/>
                <w:lang w:eastAsia="zh-CN"/>
              </w:rPr>
              <w:t>2015</w:t>
            </w:r>
            <w:r>
              <w:rPr>
                <w:rFonts w:ascii="Times New Roman" w:hAnsi="Times New Roman"/>
                <w:szCs w:val="21"/>
                <w:lang w:eastAsia="zh-CN"/>
              </w:rPr>
              <w:t>年</w:t>
            </w:r>
            <w:r>
              <w:rPr>
                <w:rFonts w:ascii="Times New Roman" w:hAnsi="Times New Roman"/>
                <w:szCs w:val="21"/>
                <w:lang w:eastAsia="zh-CN"/>
              </w:rPr>
              <w:t>1</w:t>
            </w:r>
            <w:r>
              <w:rPr>
                <w:rFonts w:ascii="Times New Roman" w:hAnsi="Times New Roman"/>
                <w:szCs w:val="21"/>
                <w:lang w:eastAsia="zh-CN"/>
              </w:rPr>
              <w:t>月</w:t>
            </w:r>
            <w:r>
              <w:rPr>
                <w:rFonts w:ascii="Times New Roman" w:hAnsi="Times New Roman"/>
                <w:szCs w:val="21"/>
                <w:lang w:eastAsia="zh-CN"/>
              </w:rPr>
              <w:t>27</w:t>
            </w:r>
            <w:r>
              <w:rPr>
                <w:rFonts w:ascii="Times New Roman" w:hAnsi="Times New Roman"/>
                <w:szCs w:val="21"/>
                <w:lang w:eastAsia="zh-CN"/>
              </w:rPr>
              <w:t>日</w:t>
            </w:r>
          </w:p>
          <w:p w:rsidR="00994B3A" w:rsidRDefault="00994B3A" w:rsidP="00994B3A">
            <w:pPr>
              <w:snapToGrid w:val="0"/>
              <w:jc w:val="left"/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</w:pP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>负责处理反馈意见的机构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 xml:space="preserve">: </w:t>
            </w:r>
            <w:r>
              <w:rPr>
                <w:rFonts w:ascii="Times New Roman" w:hAnsi="Times New Roman" w:hint="eastAsia"/>
                <w:b/>
                <w:bCs/>
                <w:snapToGrid w:val="0"/>
                <w:color w:val="000000"/>
                <w:szCs w:val="21"/>
                <w:lang w:eastAsia="zh-CN"/>
              </w:rPr>
              <w:t xml:space="preserve">[ 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]</w:t>
            </w: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>国家通报机构，</w:t>
            </w:r>
            <w:r>
              <w:rPr>
                <w:rFonts w:ascii="Times New Roman" w:hAnsi="Times New Roman" w:hint="eastAsia"/>
                <w:b/>
                <w:bCs/>
                <w:snapToGrid w:val="0"/>
                <w:color w:val="000000"/>
                <w:szCs w:val="21"/>
                <w:lang w:eastAsia="zh-CN"/>
              </w:rPr>
              <w:t xml:space="preserve">[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X</w:t>
            </w:r>
            <w:r>
              <w:rPr>
                <w:rFonts w:ascii="Times New Roman" w:hAnsi="Times New Roman" w:hint="eastAsia"/>
                <w:b/>
                <w:bCs/>
                <w:snapToGrid w:val="0"/>
                <w:color w:val="000000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]</w:t>
            </w: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>国家咨询点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 xml:space="preserve"> </w:t>
            </w: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>，或其他机构的联系地址、传真及电子邮件地址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(</w:t>
            </w: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>如能提供</w:t>
            </w: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 xml:space="preserve">): </w:t>
            </w:r>
            <w:r>
              <w:rPr>
                <w:rFonts w:ascii="Times New Roman" w:hAnsi="Times New Roman"/>
                <w:szCs w:val="21"/>
                <w:lang w:val="es-ES" w:eastAsia="zh-CN"/>
              </w:rPr>
              <w:br/>
            </w:r>
          </w:p>
        </w:tc>
      </w:tr>
      <w:tr w:rsidR="00994B3A" w:rsidTr="00595295">
        <w:trPr>
          <w:trHeight w:val="345"/>
          <w:jc w:val="center"/>
        </w:trPr>
        <w:tc>
          <w:tcPr>
            <w:tcW w:w="697" w:type="dxa"/>
          </w:tcPr>
          <w:p w:rsidR="00994B3A" w:rsidRDefault="00994B3A" w:rsidP="00595295">
            <w:pPr>
              <w:snapToGrid w:val="0"/>
              <w:jc w:val="center"/>
              <w:rPr>
                <w:rFonts w:ascii="Times New Roman" w:hAnsi="宋体"/>
                <w:snapToGrid w:val="0"/>
                <w:szCs w:val="21"/>
              </w:rPr>
            </w:pPr>
            <w:r>
              <w:rPr>
                <w:rFonts w:ascii="Times New Roman" w:hAnsi="宋体"/>
                <w:b/>
                <w:snapToGrid w:val="0"/>
                <w:szCs w:val="21"/>
              </w:rPr>
              <w:t>13.</w:t>
            </w:r>
          </w:p>
        </w:tc>
        <w:tc>
          <w:tcPr>
            <w:tcW w:w="8290" w:type="dxa"/>
          </w:tcPr>
          <w:p w:rsidR="00994B3A" w:rsidRDefault="00994B3A" w:rsidP="00595295">
            <w:pPr>
              <w:snapToGrid w:val="0"/>
              <w:jc w:val="left"/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</w:pP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>文本可从以下机构得到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 xml:space="preserve">: </w:t>
            </w:r>
            <w:r>
              <w:rPr>
                <w:rFonts w:ascii="Times New Roman" w:hAnsi="Times New Roman" w:hint="eastAsia"/>
                <w:b/>
                <w:bCs/>
                <w:snapToGrid w:val="0"/>
                <w:color w:val="000000"/>
                <w:szCs w:val="21"/>
                <w:lang w:eastAsia="zh-CN"/>
              </w:rPr>
              <w:t xml:space="preserve">[ 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]</w:t>
            </w: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>国家通报机构，</w:t>
            </w:r>
            <w:r>
              <w:rPr>
                <w:rFonts w:ascii="Times New Roman" w:hAnsi="Times New Roman" w:hint="eastAsia"/>
                <w:b/>
                <w:bCs/>
                <w:snapToGrid w:val="0"/>
                <w:color w:val="000000"/>
                <w:szCs w:val="21"/>
                <w:lang w:eastAsia="zh-CN"/>
              </w:rPr>
              <w:t xml:space="preserve">[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X</w:t>
            </w:r>
            <w:r>
              <w:rPr>
                <w:rFonts w:ascii="Times New Roman" w:hAnsi="Times New Roman" w:hint="eastAsia"/>
                <w:b/>
                <w:bCs/>
                <w:snapToGrid w:val="0"/>
                <w:color w:val="000000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]</w:t>
            </w: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>国家咨询点，或其它机构的联系地址、传真及电子邮件地址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(</w:t>
            </w: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>如能提供</w:t>
            </w: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 xml:space="preserve">): </w:t>
            </w:r>
            <w:r>
              <w:rPr>
                <w:rFonts w:ascii="Times New Roman" w:hAnsi="Times New Roman"/>
                <w:szCs w:val="21"/>
                <w:lang w:val="es-ES" w:eastAsia="zh-CN"/>
              </w:rPr>
              <w:br/>
            </w:r>
            <w:r>
              <w:rPr>
                <w:rFonts w:ascii="Times New Roman" w:hAnsi="Times New Roman"/>
                <w:szCs w:val="21"/>
                <w:lang w:eastAsia="zh-CN"/>
              </w:rPr>
              <w:t>JapanEnquiryPointInternationalTradeDivisionEconomicAffairsBureauMinistryofForeignAffairsFax:+(813)55018343E-mail:enquiry@mofa.go.jp</w:t>
            </w: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 xml:space="preserve"> </w:t>
            </w:r>
          </w:p>
        </w:tc>
      </w:tr>
    </w:tbl>
    <w:p w:rsidR="00A16CCD" w:rsidRPr="00994B3A" w:rsidRDefault="00A16CCD" w:rsidP="00994B3A">
      <w:pPr>
        <w:rPr>
          <w:lang w:eastAsia="zh-CN"/>
        </w:rPr>
      </w:pPr>
    </w:p>
    <w:sectPr w:rsidR="00A16CCD" w:rsidRPr="00994B3A" w:rsidSect="00DB4CE8">
      <w:headerReference w:type="default" r:id="rId9"/>
      <w:footerReference w:type="even" r:id="rId10"/>
      <w:footerReference w:type="default" r:id="rId11"/>
      <w:footerReference w:type="first" r:id="rId12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6D7" w:rsidRDefault="005836D7" w:rsidP="00A16CCD">
      <w:r>
        <w:separator/>
      </w:r>
    </w:p>
  </w:endnote>
  <w:endnote w:type="continuationSeparator" w:id="1">
    <w:p w:rsidR="005836D7" w:rsidRDefault="005836D7" w:rsidP="00A16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6D7" w:rsidRDefault="005836D7" w:rsidP="00A16CCD">
      <w:r>
        <w:separator/>
      </w:r>
    </w:p>
  </w:footnote>
  <w:footnote w:type="continuationSeparator" w:id="1">
    <w:p w:rsidR="005836D7" w:rsidRDefault="005836D7" w:rsidP="00A16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bordersDoNotSurroundHeader/>
  <w:bordersDoNotSurroundFooter/>
  <w:defaultTabStop w:val="567"/>
  <w:evenAndOddHeaders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813B9"/>
    <w:rsid w:val="00394052"/>
    <w:rsid w:val="003A178D"/>
    <w:rsid w:val="00457103"/>
    <w:rsid w:val="00462370"/>
    <w:rsid w:val="00463C3F"/>
    <w:rsid w:val="00463FD9"/>
    <w:rsid w:val="00470572"/>
    <w:rsid w:val="004814BA"/>
    <w:rsid w:val="004B6514"/>
    <w:rsid w:val="004E5FF0"/>
    <w:rsid w:val="00515949"/>
    <w:rsid w:val="005624E9"/>
    <w:rsid w:val="00574AF1"/>
    <w:rsid w:val="005836D7"/>
    <w:rsid w:val="006075C5"/>
    <w:rsid w:val="00633A6F"/>
    <w:rsid w:val="006457AB"/>
    <w:rsid w:val="00664355"/>
    <w:rsid w:val="006F3F5C"/>
    <w:rsid w:val="00721473"/>
    <w:rsid w:val="007243FC"/>
    <w:rsid w:val="007502C8"/>
    <w:rsid w:val="00772EA6"/>
    <w:rsid w:val="007B6635"/>
    <w:rsid w:val="007B79CE"/>
    <w:rsid w:val="00843254"/>
    <w:rsid w:val="00856C09"/>
    <w:rsid w:val="00867CBA"/>
    <w:rsid w:val="008952D9"/>
    <w:rsid w:val="008A51E6"/>
    <w:rsid w:val="008B2FBB"/>
    <w:rsid w:val="008E0097"/>
    <w:rsid w:val="00931EAC"/>
    <w:rsid w:val="00994B3A"/>
    <w:rsid w:val="009C01AE"/>
    <w:rsid w:val="009E03AF"/>
    <w:rsid w:val="009E3C21"/>
    <w:rsid w:val="009F6F03"/>
    <w:rsid w:val="00A16CCD"/>
    <w:rsid w:val="00A2560E"/>
    <w:rsid w:val="00A7281D"/>
    <w:rsid w:val="00AA1097"/>
    <w:rsid w:val="00AC5975"/>
    <w:rsid w:val="00B73C74"/>
    <w:rsid w:val="00BB2E4C"/>
    <w:rsid w:val="00C3741B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E48"/>
    <w:rsid w:val="00DD3F66"/>
    <w:rsid w:val="00DE37DC"/>
    <w:rsid w:val="00E80EB2"/>
    <w:rsid w:val="00E94C38"/>
    <w:rsid w:val="00E95CFC"/>
    <w:rsid w:val="00EA4725"/>
    <w:rsid w:val="00F139C2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aliases w:val="访问过的超链接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mbers.wto.org/crnattachments/2014/sps/JPN/14_5241_00_e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992</Words>
  <Characters>5656</Characters>
  <Application>Microsoft Office Word</Application>
  <DocSecurity>0</DocSecurity>
  <Lines>47</Lines>
  <Paragraphs>13</Paragraphs>
  <ScaleCrop>false</ScaleCrop>
  <LinksUpToDate>false</LinksUpToDate>
  <CharactersWithSpaces>6635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creator/>
  <cp:lastModifiedBy/>
  <cp:revision>1</cp:revision>
  <dcterms:created xsi:type="dcterms:W3CDTF">2014-11-11T04:30:00Z</dcterms:created>
  <dcterms:modified xsi:type="dcterms:W3CDTF">2014-12-17T16:24:00Z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