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593545" w:rsidTr="00593545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545" w:rsidRDefault="00593545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545" w:rsidRDefault="00593545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593545" w:rsidTr="00593545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593545" w:rsidRDefault="00593545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18D5760E" wp14:editId="501EA7B7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545" w:rsidRDefault="00593545">
            <w:pPr>
              <w:jc w:val="right"/>
              <w:rPr>
                <w:b/>
                <w:szCs w:val="16"/>
              </w:rPr>
            </w:pPr>
          </w:p>
        </w:tc>
      </w:tr>
      <w:tr w:rsidR="00593545" w:rsidTr="00593545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593545" w:rsidRDefault="00593545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545" w:rsidRDefault="00593545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G/SPS/N/CAN/907</w:t>
            </w:r>
            <w:bookmarkEnd w:id="1"/>
          </w:p>
          <w:p w:rsidR="00593545" w:rsidRDefault="00593545">
            <w:pPr>
              <w:jc w:val="right"/>
              <w:rPr>
                <w:b/>
                <w:szCs w:val="16"/>
              </w:rPr>
            </w:pPr>
          </w:p>
        </w:tc>
      </w:tr>
      <w:tr w:rsidR="00593545" w:rsidTr="00593545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593545" w:rsidRDefault="00593545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3545" w:rsidRDefault="00593545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22 December 2014 </w:t>
            </w:r>
            <w:bookmarkEnd w:id="2"/>
            <w:bookmarkEnd w:id="3"/>
          </w:p>
        </w:tc>
      </w:tr>
      <w:tr w:rsidR="00593545" w:rsidTr="00593545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593545" w:rsidRDefault="00593545">
            <w:pPr>
              <w:jc w:val="left"/>
              <w:rPr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(14-7395)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593545" w:rsidRDefault="00593545">
            <w:pPr>
              <w:jc w:val="right"/>
              <w:rPr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>
              <w:fldChar w:fldCharType="end"/>
            </w:r>
            <w:bookmarkEnd w:id="5"/>
          </w:p>
        </w:tc>
      </w:tr>
      <w:tr w:rsidR="00593545" w:rsidTr="00593545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93545" w:rsidRDefault="00593545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593545" w:rsidRDefault="00593545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English/French</w:t>
            </w:r>
            <w:bookmarkEnd w:id="7"/>
          </w:p>
        </w:tc>
      </w:tr>
    </w:tbl>
    <w:p w:rsidR="00593545" w:rsidRDefault="00593545" w:rsidP="00593545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593545" w:rsidTr="00593545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Canada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593545" w:rsidRDefault="00593545">
            <w:pPr>
              <w:spacing w:after="120"/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Pest Management Regulatory Agency (PMRA), Health Canada</w:t>
            </w:r>
            <w:bookmarkEnd w:id="10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 xml:space="preserve">Pesticide </w:t>
            </w:r>
            <w:proofErr w:type="spellStart"/>
            <w:r>
              <w:t>flonicamid</w:t>
            </w:r>
            <w:proofErr w:type="spellEnd"/>
            <w:r>
              <w:t xml:space="preserve"> in or on peppermint tops and spearmint tops (ICS: 65.020, 65.100, 67.220)  </w:t>
            </w:r>
            <w:bookmarkEnd w:id="11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  <w:rPr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593545" w:rsidRDefault="0059354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593545" w:rsidRDefault="0059354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 xml:space="preserve">Proposed Maximum Residue Limit: </w:t>
            </w:r>
            <w:proofErr w:type="spellStart"/>
            <w:r>
              <w:rPr>
                <w:bCs/>
              </w:rPr>
              <w:t>Flonicamid</w:t>
            </w:r>
            <w:proofErr w:type="spellEnd"/>
            <w:r>
              <w:rPr>
                <w:bCs/>
              </w:rPr>
              <w:t xml:space="preserve"> (PMRL2014-92)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English and French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3</w:t>
            </w:r>
            <w:bookmarkStart w:id="19" w:name="sps5d"/>
            <w:bookmarkEnd w:id="18"/>
            <w:r>
              <w:t xml:space="preserve"> </w:t>
            </w:r>
            <w:bookmarkEnd w:id="19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 xml:space="preserve">The objective of the notified document PMRL2014-92 is to consult on the listed domestic maximum residue limits (MRLs) for </w:t>
            </w:r>
            <w:proofErr w:type="spellStart"/>
            <w:r>
              <w:t>flonicamid</w:t>
            </w:r>
            <w:proofErr w:type="spellEnd"/>
            <w:r>
              <w:t xml:space="preserve"> that have been proposed by the Health Canada's Pest Management Regulatory Agency (PMRA).</w:t>
            </w:r>
          </w:p>
          <w:p w:rsidR="00593545" w:rsidRDefault="00593545">
            <w:pPr>
              <w:spacing w:before="120" w:after="120"/>
              <w:ind w:left="567" w:hanging="567"/>
              <w:rPr>
                <w:u w:val="single"/>
              </w:rPr>
            </w:pPr>
            <w:r>
              <w:rPr>
                <w:u w:val="single"/>
              </w:rPr>
              <w:t>MRL (ppm)</w:t>
            </w:r>
            <w:r>
              <w:tab/>
            </w:r>
            <w:r>
              <w:rPr>
                <w:u w:val="single"/>
              </w:rPr>
              <w:t>Raw Agricultural Commodity (RAC) and/or Processed Commodity</w:t>
            </w:r>
          </w:p>
          <w:p w:rsidR="00593545" w:rsidRDefault="00593545">
            <w:pPr>
              <w:spacing w:before="120" w:after="120"/>
              <w:ind w:left="1134" w:hanging="1134"/>
            </w:pPr>
            <w:r>
              <w:t>7.0</w:t>
            </w:r>
            <w:r>
              <w:tab/>
              <w:t>Peppermint tops, spearmint tops</w:t>
            </w:r>
          </w:p>
          <w:p w:rsidR="00593545" w:rsidRDefault="00593545">
            <w:pPr>
              <w:spacing w:before="120" w:after="120"/>
            </w:pPr>
            <w:r>
              <w:rPr>
                <w:sz w:val="16"/>
              </w:rPr>
              <w:t xml:space="preserve">ppm = parts per million </w:t>
            </w:r>
            <w:bookmarkEnd w:id="20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>Is there a relevant international standard? If so, identify the standard:</w:t>
            </w:r>
          </w:p>
          <w:p w:rsidR="00593545" w:rsidRDefault="00593545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593545" w:rsidRDefault="0059354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593545" w:rsidRDefault="0059354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593545" w:rsidRDefault="0059354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593545" w:rsidRDefault="00593545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593545" w:rsidRDefault="00593545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lastRenderedPageBreak/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>X</w:t>
            </w:r>
            <w:bookmarkEnd w:id="35"/>
            <w:r>
              <w:rPr>
                <w:b/>
              </w:rPr>
              <w:t>] No</w:t>
            </w:r>
          </w:p>
          <w:p w:rsidR="00593545" w:rsidRDefault="00593545">
            <w:pPr>
              <w:spacing w:after="120"/>
              <w:ind w:firstLine="607"/>
            </w:pPr>
            <w:r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>
              <w:t xml:space="preserve">Currently, there are no Codex MRLs listed for </w:t>
            </w:r>
            <w:proofErr w:type="spellStart"/>
            <w:r>
              <w:t>flonicamid</w:t>
            </w:r>
            <w:proofErr w:type="spellEnd"/>
            <w:r>
              <w:t xml:space="preserve"> in or on any commodity according to the Codex </w:t>
            </w:r>
            <w:proofErr w:type="spellStart"/>
            <w:r>
              <w:t>Alimentarius</w:t>
            </w:r>
            <w:proofErr w:type="spellEnd"/>
            <w:r>
              <w:t xml:space="preserve"> Pesticide Residue in Food website.</w:t>
            </w:r>
            <w:bookmarkEnd w:id="36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 xml:space="preserve">Health Canada website: </w:t>
            </w:r>
            <w:hyperlink r:id="rId8" w:history="1">
              <w:r>
                <w:rPr>
                  <w:rStyle w:val="af3"/>
                </w:rPr>
                <w:t>www.hc-sc.gc.ca/cps-spc/pest/part/consultations/index-eng.php</w:t>
              </w:r>
            </w:hyperlink>
            <w:r>
              <w:t xml:space="preserve">, PMRL2014-92, posted: 12 December 2014 </w:t>
            </w:r>
            <w:bookmarkStart w:id="38" w:name="sps9b"/>
            <w:bookmarkEnd w:id="37"/>
            <w:r>
              <w:rPr>
                <w:bCs/>
              </w:rPr>
              <w:t xml:space="preserve">(available in English and French). </w:t>
            </w:r>
            <w:bookmarkEnd w:id="38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Normally within 4 to 5 months from the posting of the Proposed MRL document on the Health Canada website.</w:t>
            </w:r>
            <w:bookmarkEnd w:id="39"/>
          </w:p>
          <w:p w:rsidR="00593545" w:rsidRDefault="00593545">
            <w:pPr>
              <w:spacing w:after="120"/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 xml:space="preserve"> </w:t>
            </w:r>
            <w:bookmarkEnd w:id="40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On the date the measure is adopted.</w:t>
            </w:r>
            <w:bookmarkEnd w:id="42"/>
          </w:p>
          <w:p w:rsidR="00593545" w:rsidRDefault="00593545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25 February 2015</w:t>
            </w:r>
            <w:bookmarkEnd w:id="46"/>
          </w:p>
          <w:p w:rsidR="00593545" w:rsidRDefault="00593545">
            <w:pPr>
              <w:spacing w:after="120"/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>
              <w:t xml:space="preserve"> </w:t>
            </w:r>
            <w:bookmarkEnd w:id="49"/>
          </w:p>
        </w:tc>
      </w:tr>
      <w:tr w:rsidR="00593545" w:rsidTr="00593545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593545" w:rsidRDefault="00593545">
            <w:pPr>
              <w:spacing w:before="120" w:after="120"/>
              <w:jc w:val="left"/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593545" w:rsidRDefault="00593545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593545" w:rsidRDefault="00593545">
            <w:pPr>
              <w:spacing w:before="120" w:after="120"/>
              <w:rPr>
                <w:b/>
                <w:sz w:val="15"/>
                <w:szCs w:val="15"/>
              </w:rPr>
            </w:pPr>
            <w:r>
              <w:rPr>
                <w:bCs/>
              </w:rPr>
              <w:t xml:space="preserve">The electronic version of the regulatory text can be downloaded at: </w:t>
            </w:r>
          </w:p>
          <w:p w:rsidR="00593545" w:rsidRDefault="00593545">
            <w:pPr>
              <w:spacing w:before="120"/>
              <w:rPr>
                <w:bCs/>
              </w:rPr>
            </w:pPr>
            <w:hyperlink r:id="rId9" w:history="1">
              <w:r>
                <w:rPr>
                  <w:rStyle w:val="af3"/>
                  <w:bCs/>
                </w:rPr>
                <w:t>http://www.hc-sc.gc.ca/cps-spc/pest/part/consultations/_pmrl2014-92/index-eng.php</w:t>
              </w:r>
            </w:hyperlink>
            <w:r>
              <w:rPr>
                <w:bCs/>
              </w:rPr>
              <w:t xml:space="preserve"> (English)</w:t>
            </w:r>
          </w:p>
          <w:p w:rsidR="00593545" w:rsidRDefault="00593545">
            <w:pPr>
              <w:spacing w:after="120"/>
              <w:rPr>
                <w:bCs/>
              </w:rPr>
            </w:pPr>
            <w:hyperlink r:id="rId10" w:history="1">
              <w:r>
                <w:rPr>
                  <w:rStyle w:val="af3"/>
                  <w:bCs/>
                </w:rPr>
                <w:t>http://www.hc-sc.gc.ca/cps-spc/pest/part/consultations/_pmrl2014-92/index-fra.php</w:t>
              </w:r>
            </w:hyperlink>
            <w:r>
              <w:rPr>
                <w:bCs/>
              </w:rPr>
              <w:t xml:space="preserve"> (French)</w:t>
            </w:r>
            <w:bookmarkEnd w:id="52"/>
          </w:p>
        </w:tc>
      </w:tr>
    </w:tbl>
    <w:p w:rsidR="00593545" w:rsidRDefault="00593545" w:rsidP="00593545">
      <w:pPr>
        <w:rPr>
          <w:rFonts w:eastAsiaTheme="minorEastAsia"/>
          <w:sz w:val="15"/>
          <w:szCs w:val="15"/>
        </w:rPr>
      </w:pPr>
    </w:p>
    <w:p w:rsidR="00593545" w:rsidRDefault="00593545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593545" w:rsidTr="00593545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593545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545" w:rsidRDefault="00593545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  <w:lang w:val="en-US" w:eastAsia="zh-CN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545" w:rsidRDefault="00593545">
                  <w:pPr>
                    <w:spacing w:line="240" w:lineRule="exact"/>
                    <w:jc w:val="left"/>
                    <w:rPr>
                      <w:rStyle w:val="afff7"/>
                      <w:color w:val="auto"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G/SPS/N/CAN/907</w:t>
                  </w:r>
                </w:p>
                <w:p w:rsidR="00593545" w:rsidRDefault="00593545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 w:hint="eastAsia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2014-12-22</w:t>
                  </w:r>
                </w:p>
                <w:p w:rsidR="00593545" w:rsidRDefault="00593545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14-7395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545" w:rsidRDefault="00593545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93545" w:rsidRDefault="00593545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  <w:proofErr w:type="spellEnd"/>
                </w:p>
              </w:tc>
            </w:tr>
          </w:tbl>
          <w:p w:rsidR="00593545" w:rsidRDefault="00593545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</w:rPr>
            </w:pPr>
            <w:r>
              <w:rPr>
                <w:b/>
              </w:rPr>
              <w:t xml:space="preserve"> </w:t>
            </w:r>
          </w:p>
          <w:p w:rsidR="00593545" w:rsidRPr="00593545" w:rsidRDefault="00593545" w:rsidP="00593545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  <w:bookmarkStart w:id="53" w:name="_GoBack"/>
            <w:bookmarkEnd w:id="53"/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加拿大</w:t>
                  </w:r>
                </w:p>
                <w:p w:rsidR="00593545" w:rsidRDefault="00593545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加拿大卫生部有害生物管理局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薄荷头和荷兰薄荷头内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表的杀虫剂氟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啶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虫酰胺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( 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Flonicamid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)(ICS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代码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 65.020, 65.100, 67.220)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593545" w:rsidRDefault="00593545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593545" w:rsidRDefault="00593545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bCs w:val="0"/>
                      <w:szCs w:val="21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拟定最大残留限量</w:t>
                  </w:r>
                  <w:proofErr w:type="spellEnd"/>
                  <w:r>
                    <w:rPr>
                      <w:rFonts w:hAnsi="Times New Roman"/>
                    </w:rPr>
                    <w:t>:</w:t>
                  </w: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杀虫剂氟啶虫酰胺</w:t>
                  </w:r>
                  <w:proofErr w:type="spellEnd"/>
                  <w:r>
                    <w:rPr>
                      <w:rFonts w:hAnsi="Times New Roman"/>
                    </w:rPr>
                    <w:t>(</w:t>
                  </w:r>
                  <w:proofErr w:type="spellStart"/>
                  <w:r>
                    <w:rPr>
                      <w:rFonts w:hAnsi="Times New Roman"/>
                    </w:rPr>
                    <w:t>Flonicamid</w:t>
                  </w:r>
                  <w:proofErr w:type="spellEnd"/>
                  <w:r>
                    <w:rPr>
                      <w:rFonts w:hAnsi="Times New Roman"/>
                    </w:rPr>
                    <w:t>)(PMRL2014-92)</w:t>
                  </w:r>
                </w:p>
                <w:p w:rsidR="00593545" w:rsidRDefault="00593545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ascii="宋体" w:eastAsia="宋体" w:hAnsi="宋体" w:cs="宋体" w:hint="eastAsia"/>
                    </w:rPr>
                    <w:t>英法文</w:t>
                  </w:r>
                  <w:proofErr w:type="spellEnd"/>
                </w:p>
                <w:p w:rsidR="00593545" w:rsidRPr="00593545" w:rsidRDefault="00593545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</w:rPr>
                  </w:pPr>
                  <w:r>
                    <w:rPr>
                      <w:rFonts w:hAnsi="Times New Roman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  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Pr="00593545" w:rsidRDefault="00593545">
                  <w:pPr>
                    <w:snapToGrid w:val="0"/>
                    <w:jc w:val="left"/>
                    <w:rPr>
                      <w:rFonts w:ascii="Times New Roman" w:hAnsi="Times New Roman" w:hint="eastAsia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PMRL20140-92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通报文件的目的是就加拿大卫生部有害生物管理局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(PMRA)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拟定的杀虫剂氟</w:t>
                  </w:r>
                  <w:proofErr w:type="gramStart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啶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虫酰胺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Flonicamid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国内列明最大残留限量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(MRLs)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进行咨询。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MRL(ppm)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原生农业商品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(RAC)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及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或加工商品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7.0      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薄荷头及荷兰薄荷头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szCs w:val="21"/>
                    </w:rPr>
                    <w:t>ppm=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百万分之</w:t>
                  </w:r>
                  <w:proofErr w:type="spellEnd"/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: 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[  ]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593545" w:rsidRPr="00593545" w:rsidRDefault="005935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593545" w:rsidRPr="00593545" w:rsidRDefault="00593545" w:rsidP="005935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>根据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 w:hint="eastAsia"/>
                      <w:lang w:eastAsia="zh-CN"/>
                    </w:rPr>
                    <w:t>食品法典委员会食品杀虫剂残留网站，目前，</w:t>
                  </w:r>
                  <w:r>
                    <w:rPr>
                      <w:rFonts w:hAnsi="Times New Roman"/>
                      <w:lang w:eastAsia="zh-CN"/>
                    </w:rPr>
                    <w:t>Codex</w:t>
                  </w:r>
                  <w:r>
                    <w:rPr>
                      <w:rFonts w:hAnsi="Times New Roman" w:hint="eastAsia"/>
                      <w:lang w:eastAsia="zh-CN"/>
                    </w:rPr>
                    <w:t>未对任何商品内</w:t>
                  </w:r>
                  <w:r>
                    <w:rPr>
                      <w:rFonts w:hAnsi="Times New Roman"/>
                      <w:lang w:eastAsia="zh-CN"/>
                    </w:rPr>
                    <w:t>/</w:t>
                  </w:r>
                  <w:r>
                    <w:rPr>
                      <w:rFonts w:hAnsi="Times New Roman" w:hint="eastAsia"/>
                      <w:lang w:eastAsia="zh-CN"/>
                    </w:rPr>
                    <w:t>表的氟</w:t>
                  </w:r>
                  <w:proofErr w:type="gramStart"/>
                  <w:r>
                    <w:rPr>
                      <w:rFonts w:hAnsi="Times New Roman" w:hint="eastAsia"/>
                      <w:lang w:eastAsia="zh-CN"/>
                    </w:rPr>
                    <w:t>啶</w:t>
                  </w:r>
                  <w:proofErr w:type="gramEnd"/>
                  <w:r>
                    <w:rPr>
                      <w:rFonts w:hAnsi="Times New Roman" w:hint="eastAsia"/>
                      <w:lang w:eastAsia="zh-CN"/>
                    </w:rPr>
                    <w:t>虫酰胺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proofErr w:type="spellStart"/>
                  <w:r>
                    <w:rPr>
                      <w:rFonts w:hAnsi="Times New Roman"/>
                      <w:lang w:eastAsia="zh-CN"/>
                    </w:rPr>
                    <w:t>Flonicamid</w:t>
                  </w:r>
                  <w:proofErr w:type="spellEnd"/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hAnsi="Times New Roman" w:hint="eastAsia"/>
                      <w:lang w:eastAsia="zh-CN"/>
                    </w:rPr>
                    <w:t>规定最大残留限量。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加拿大卫生部网站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:http://www.hc-sc.gc.ca/cps-spc/pest/part/consultations/index-eng.php,PMRL2014-92,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粘贴于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:2014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提供英法文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通常于拟定最大残留限量文件粘贴于加拿大卫生部网站后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4~5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个月内批准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593545" w:rsidRDefault="00593545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593545" w:rsidRPr="00593545" w:rsidRDefault="00593545" w:rsidP="00593545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措施批准日。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[  ]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593545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</w:p>
                <w:p w:rsidR="00593545" w:rsidRPr="00593545" w:rsidRDefault="00593545" w:rsidP="005935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593545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593545" w:rsidRDefault="00593545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本法规文本电子版可从以下链接下载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:http://www.hc-sc.gc.ca/cps-spc/pest/part/consultations/_PMRL2014-92/index-eng.php(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英文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)http://www.hc-sc.gc.ca/cps-spc/pest/part/consultations/_PMRL2014-92/index-fra.php(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法文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593545" w:rsidRDefault="00593545">
            <w:pPr>
              <w:rPr>
                <w:rFonts w:ascii="Calibri" w:hAnsi="Calibri"/>
                <w:kern w:val="2"/>
                <w:sz w:val="21"/>
                <w:lang w:eastAsia="zh-CN"/>
              </w:rPr>
            </w:pPr>
          </w:p>
        </w:tc>
      </w:tr>
    </w:tbl>
    <w:p w:rsidR="00A16CCD" w:rsidRPr="00593545" w:rsidRDefault="00A16CCD" w:rsidP="007B6635">
      <w:pPr>
        <w:rPr>
          <w:rFonts w:hint="eastAsia"/>
          <w:lang w:eastAsia="zh-CN"/>
        </w:rPr>
      </w:pPr>
    </w:p>
    <w:sectPr w:rsidR="00A16CCD" w:rsidRPr="00593545" w:rsidSect="00DB4CE8">
      <w:headerReference w:type="default" r:id="rId11"/>
      <w:footerReference w:type="even" r:id="rId12"/>
      <w:footerReference w:type="default" r:id="rId13"/>
      <w:footerReference w:type="first" r:id="rId14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B8" w:rsidRDefault="005C6FB8" w:rsidP="00A16CCD">
      <w:r>
        <w:separator/>
      </w:r>
    </w:p>
  </w:endnote>
  <w:endnote w:type="continuationSeparator" w:id="0">
    <w:p w:rsidR="005C6FB8" w:rsidRDefault="005C6FB8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B8" w:rsidRDefault="005C6FB8" w:rsidP="00A16CCD">
      <w:r>
        <w:separator/>
      </w:r>
    </w:p>
  </w:footnote>
  <w:footnote w:type="continuationSeparator" w:id="0">
    <w:p w:rsidR="005C6FB8" w:rsidRDefault="005C6FB8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593545"/>
    <w:rsid w:val="005C6FB8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952D9"/>
    <w:rsid w:val="008A51E6"/>
    <w:rsid w:val="008B2FBB"/>
    <w:rsid w:val="008E0097"/>
    <w:rsid w:val="00931EA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-sc.gc.ca/cps-spc/pest/part/consultations/index-eng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c-sc.gc.ca/cps-spc/pest/part/consultations/_pmrl2014-92/index-fra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c-sc.gc.ca/cps-spc/pest/part/consultations/_pmrl2014-92/index-eng.php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4612</Characters>
  <Application>Microsoft Office Word</Application>
  <DocSecurity>0</DocSecurity>
  <Lines>38</Lines>
  <Paragraphs>10</Paragraphs>
  <ScaleCrop>false</ScaleCrop>
  <LinksUpToDate>false</LinksUpToDate>
  <CharactersWithSpaces>5411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2014-11-11T04:30:00Z</dcterms:created>
  <dcterms:modified xsi:type="dcterms:W3CDTF">2015-01-05T07:18:00Z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