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27" w:type="dxa"/>
        <w:jc w:val="center"/>
        <w:tblLayout w:type="fixed"/>
        <w:tblLook w:val="0000" w:firstRow="0" w:lastRow="0" w:firstColumn="0" w:lastColumn="0" w:noHBand="0" w:noVBand="0"/>
      </w:tblPr>
      <w:tblGrid>
        <w:gridCol w:w="6411"/>
        <w:gridCol w:w="2616"/>
      </w:tblGrid>
      <w:tr w:rsidR="00446F5B" w:rsidRPr="00886C73" w:rsidTr="00446F5B">
        <w:trPr>
          <w:cantSplit/>
          <w:jc w:val="center"/>
        </w:trPr>
        <w:tc>
          <w:tcPr>
            <w:tcW w:w="6411" w:type="dxa"/>
            <w:vMerge w:val="restart"/>
          </w:tcPr>
          <w:p w:rsidR="00446F5B" w:rsidRPr="00886C73" w:rsidRDefault="00446F5B" w:rsidP="00F55505">
            <w:pPr>
              <w:jc w:val="left"/>
              <w:rPr>
                <w:b/>
                <w:smallCaps/>
                <w:szCs w:val="18"/>
              </w:rPr>
            </w:pPr>
            <w:r w:rsidRPr="00886C73">
              <w:rPr>
                <w:b/>
                <w:smallCaps/>
                <w:noProof/>
                <w:szCs w:val="18"/>
                <w:lang w:val="en-US" w:eastAsia="zh-CN"/>
              </w:rPr>
              <w:drawing>
                <wp:inline distT="0" distB="0" distL="0" distR="0">
                  <wp:extent cx="2562225" cy="752475"/>
                  <wp:effectExtent l="0" t="0" r="0" b="0"/>
                  <wp:docPr id="1" name="图片 1" descr="WTO_COLOR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TO_COLOR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</w:tcPr>
          <w:p w:rsidR="00446F5B" w:rsidRPr="00886C73" w:rsidRDefault="00446F5B" w:rsidP="00F55505">
            <w:pPr>
              <w:jc w:val="left"/>
              <w:rPr>
                <w:szCs w:val="18"/>
                <w:u w:val="single"/>
              </w:rPr>
            </w:pPr>
          </w:p>
        </w:tc>
      </w:tr>
      <w:tr w:rsidR="00446F5B" w:rsidRPr="00886C73" w:rsidTr="00446F5B">
        <w:trPr>
          <w:cantSplit/>
          <w:trHeight w:hRule="exact" w:val="120"/>
          <w:jc w:val="center"/>
        </w:trPr>
        <w:tc>
          <w:tcPr>
            <w:tcW w:w="6411" w:type="dxa"/>
            <w:vMerge/>
          </w:tcPr>
          <w:p w:rsidR="00446F5B" w:rsidRPr="00886C73" w:rsidRDefault="00446F5B" w:rsidP="00F55505">
            <w:pPr>
              <w:spacing w:before="240" w:line="380" w:lineRule="exact"/>
              <w:jc w:val="left"/>
              <w:rPr>
                <w:szCs w:val="18"/>
              </w:rPr>
            </w:pPr>
          </w:p>
        </w:tc>
        <w:tc>
          <w:tcPr>
            <w:tcW w:w="2616" w:type="dxa"/>
          </w:tcPr>
          <w:p w:rsidR="00446F5B" w:rsidRPr="00886C73" w:rsidRDefault="00446F5B" w:rsidP="00F55505">
            <w:pPr>
              <w:jc w:val="left"/>
              <w:rPr>
                <w:szCs w:val="18"/>
              </w:rPr>
            </w:pPr>
          </w:p>
        </w:tc>
      </w:tr>
      <w:tr w:rsidR="00446F5B" w:rsidRPr="00886C73" w:rsidTr="00446F5B">
        <w:trPr>
          <w:cantSplit/>
          <w:jc w:val="center"/>
        </w:trPr>
        <w:tc>
          <w:tcPr>
            <w:tcW w:w="6411" w:type="dxa"/>
            <w:vMerge/>
          </w:tcPr>
          <w:p w:rsidR="00446F5B" w:rsidRPr="00886C73" w:rsidRDefault="00446F5B" w:rsidP="00F55505">
            <w:pPr>
              <w:spacing w:before="240" w:line="380" w:lineRule="exact"/>
              <w:jc w:val="left"/>
              <w:rPr>
                <w:smallCaps/>
                <w:szCs w:val="18"/>
              </w:rPr>
            </w:pPr>
          </w:p>
        </w:tc>
        <w:tc>
          <w:tcPr>
            <w:tcW w:w="2616" w:type="dxa"/>
          </w:tcPr>
          <w:p w:rsidR="00446F5B" w:rsidRPr="00886C73" w:rsidRDefault="00446F5B" w:rsidP="00F55505">
            <w:pPr>
              <w:jc w:val="right"/>
              <w:rPr>
                <w:b/>
                <w:szCs w:val="18"/>
              </w:rPr>
            </w:pPr>
            <w:bookmarkStart w:id="0" w:name="bmkSymbols"/>
            <w:r w:rsidRPr="00886C73">
              <w:rPr>
                <w:b/>
                <w:szCs w:val="18"/>
              </w:rPr>
              <w:t>G/SPS/N/DOM/56</w:t>
            </w:r>
          </w:p>
          <w:bookmarkEnd w:id="0"/>
          <w:p w:rsidR="00446F5B" w:rsidRPr="00886C73" w:rsidRDefault="00446F5B" w:rsidP="00F55505">
            <w:pPr>
              <w:jc w:val="right"/>
              <w:rPr>
                <w:szCs w:val="18"/>
              </w:rPr>
            </w:pPr>
          </w:p>
          <w:p w:rsidR="00446F5B" w:rsidRPr="00886C73" w:rsidRDefault="00446F5B" w:rsidP="00F55505">
            <w:pPr>
              <w:jc w:val="right"/>
              <w:rPr>
                <w:szCs w:val="18"/>
              </w:rPr>
            </w:pPr>
          </w:p>
          <w:p w:rsidR="00446F5B" w:rsidRPr="00886C73" w:rsidRDefault="00446F5B" w:rsidP="00F55505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5</w:t>
            </w:r>
            <w:r w:rsidRPr="00886C73">
              <w:rPr>
                <w:szCs w:val="18"/>
              </w:rPr>
              <w:t xml:space="preserve"> December 2014</w:t>
            </w:r>
          </w:p>
          <w:p w:rsidR="00446F5B" w:rsidRPr="00886C73" w:rsidRDefault="00446F5B" w:rsidP="00F55505">
            <w:pPr>
              <w:jc w:val="right"/>
              <w:rPr>
                <w:szCs w:val="18"/>
              </w:rPr>
            </w:pPr>
          </w:p>
        </w:tc>
      </w:tr>
      <w:tr w:rsidR="00446F5B" w:rsidRPr="00886C73" w:rsidTr="00446F5B">
        <w:trPr>
          <w:jc w:val="center"/>
        </w:trPr>
        <w:tc>
          <w:tcPr>
            <w:tcW w:w="6411" w:type="dxa"/>
            <w:tcBorders>
              <w:bottom w:val="single" w:sz="4" w:space="0" w:color="auto"/>
            </w:tcBorders>
          </w:tcPr>
          <w:p w:rsidR="00446F5B" w:rsidRPr="00886C73" w:rsidRDefault="00446F5B" w:rsidP="00F55505">
            <w:pPr>
              <w:jc w:val="left"/>
              <w:rPr>
                <w:szCs w:val="18"/>
              </w:rPr>
            </w:pPr>
            <w:bookmarkStart w:id="1" w:name="bmkSerial"/>
            <w:r w:rsidRPr="007E6002">
              <w:rPr>
                <w:rFonts w:eastAsia="Verdana"/>
                <w:color w:val="FF0000"/>
                <w:szCs w:val="18"/>
                <w:lang w:val="es-ES"/>
              </w:rPr>
              <w:t>(14-7109)</w:t>
            </w:r>
            <w:bookmarkEnd w:id="1"/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:rsidR="00446F5B" w:rsidRPr="00886C73" w:rsidRDefault="00446F5B" w:rsidP="00F55505">
            <w:pPr>
              <w:jc w:val="right"/>
              <w:rPr>
                <w:szCs w:val="18"/>
              </w:rPr>
            </w:pPr>
            <w:r w:rsidRPr="00886C73">
              <w:rPr>
                <w:szCs w:val="18"/>
              </w:rPr>
              <w:t>Page: 1/2</w:t>
            </w:r>
          </w:p>
        </w:tc>
      </w:tr>
      <w:tr w:rsidR="00446F5B" w:rsidRPr="00886C73" w:rsidTr="00446F5B">
        <w:trPr>
          <w:trHeight w:hRule="exact" w:val="160"/>
          <w:jc w:val="center"/>
        </w:trPr>
        <w:tc>
          <w:tcPr>
            <w:tcW w:w="6411" w:type="dxa"/>
          </w:tcPr>
          <w:p w:rsidR="00446F5B" w:rsidRPr="00886C73" w:rsidRDefault="00446F5B" w:rsidP="00F55505">
            <w:pPr>
              <w:jc w:val="left"/>
              <w:rPr>
                <w:szCs w:val="18"/>
              </w:rPr>
            </w:pPr>
          </w:p>
        </w:tc>
        <w:tc>
          <w:tcPr>
            <w:tcW w:w="2616" w:type="dxa"/>
          </w:tcPr>
          <w:p w:rsidR="00446F5B" w:rsidRPr="00886C73" w:rsidRDefault="00446F5B" w:rsidP="00F55505">
            <w:pPr>
              <w:jc w:val="right"/>
              <w:rPr>
                <w:szCs w:val="18"/>
              </w:rPr>
            </w:pPr>
          </w:p>
        </w:tc>
      </w:tr>
      <w:tr w:rsidR="00446F5B" w:rsidRPr="00886C73" w:rsidTr="00446F5B">
        <w:trPr>
          <w:jc w:val="center"/>
        </w:trPr>
        <w:tc>
          <w:tcPr>
            <w:tcW w:w="6411" w:type="dxa"/>
          </w:tcPr>
          <w:p w:rsidR="00446F5B" w:rsidRPr="00886C73" w:rsidRDefault="00446F5B" w:rsidP="00F55505">
            <w:pPr>
              <w:jc w:val="left"/>
              <w:rPr>
                <w:b/>
                <w:szCs w:val="18"/>
              </w:rPr>
            </w:pPr>
            <w:r w:rsidRPr="00886C73">
              <w:rPr>
                <w:b/>
                <w:szCs w:val="18"/>
              </w:rPr>
              <w:t xml:space="preserve">Committee on Sanitary and </w:t>
            </w:r>
            <w:proofErr w:type="spellStart"/>
            <w:r w:rsidRPr="00886C73">
              <w:rPr>
                <w:b/>
                <w:szCs w:val="18"/>
              </w:rPr>
              <w:t>Phytosanitary</w:t>
            </w:r>
            <w:proofErr w:type="spellEnd"/>
            <w:r w:rsidRPr="00886C73">
              <w:rPr>
                <w:b/>
                <w:szCs w:val="18"/>
              </w:rPr>
              <w:t xml:space="preserve"> Measures</w:t>
            </w:r>
          </w:p>
        </w:tc>
        <w:tc>
          <w:tcPr>
            <w:tcW w:w="2616" w:type="dxa"/>
          </w:tcPr>
          <w:p w:rsidR="00446F5B" w:rsidRPr="00886C73" w:rsidRDefault="00446F5B" w:rsidP="00F55505">
            <w:pPr>
              <w:tabs>
                <w:tab w:val="left" w:pos="962"/>
              </w:tabs>
              <w:jc w:val="right"/>
              <w:rPr>
                <w:szCs w:val="18"/>
              </w:rPr>
            </w:pPr>
            <w:r>
              <w:rPr>
                <w:szCs w:val="18"/>
              </w:rPr>
              <w:t xml:space="preserve">Original: </w:t>
            </w:r>
            <w:r w:rsidRPr="00886C73">
              <w:rPr>
                <w:szCs w:val="18"/>
              </w:rPr>
              <w:t>Spanish</w:t>
            </w:r>
          </w:p>
        </w:tc>
      </w:tr>
    </w:tbl>
    <w:p w:rsidR="00446F5B" w:rsidRPr="00DE5AB2" w:rsidRDefault="00446F5B" w:rsidP="00446F5B">
      <w:pPr>
        <w:pStyle w:val="a6"/>
        <w:rPr>
          <w:lang w:val="es-ES"/>
        </w:rPr>
      </w:pPr>
      <w:r>
        <w:rPr>
          <w:lang w:val="es-ES"/>
        </w:rPr>
        <w:t>NOTIFICATIO</w:t>
      </w:r>
      <w:r w:rsidRPr="007E6002">
        <w:rPr>
          <w:lang w:val="es-ES"/>
        </w:rPr>
        <w:t>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446F5B" w:rsidRPr="00886C73" w:rsidTr="00F55505">
        <w:trPr>
          <w:jc w:val="center"/>
        </w:trPr>
        <w:tc>
          <w:tcPr>
            <w:tcW w:w="709" w:type="dxa"/>
          </w:tcPr>
          <w:p w:rsidR="00446F5B" w:rsidRPr="00886C73" w:rsidRDefault="00446F5B" w:rsidP="00F55505">
            <w:pPr>
              <w:spacing w:before="120" w:after="120"/>
              <w:jc w:val="left"/>
              <w:rPr>
                <w:szCs w:val="18"/>
              </w:rPr>
            </w:pPr>
            <w:r w:rsidRPr="00886C73">
              <w:rPr>
                <w:b/>
                <w:szCs w:val="18"/>
              </w:rPr>
              <w:t>1.</w:t>
            </w:r>
          </w:p>
        </w:tc>
        <w:tc>
          <w:tcPr>
            <w:tcW w:w="8362" w:type="dxa"/>
          </w:tcPr>
          <w:p w:rsidR="00446F5B" w:rsidRPr="00886C73" w:rsidRDefault="00446F5B" w:rsidP="00F55505">
            <w:pPr>
              <w:spacing w:before="120" w:after="120"/>
              <w:rPr>
                <w:szCs w:val="18"/>
              </w:rPr>
            </w:pPr>
            <w:r w:rsidRPr="00886C73">
              <w:rPr>
                <w:b/>
                <w:szCs w:val="18"/>
              </w:rPr>
              <w:t xml:space="preserve">Notifying Member:  </w:t>
            </w:r>
            <w:bookmarkStart w:id="2" w:name="sps1a"/>
            <w:r w:rsidRPr="00886C73">
              <w:rPr>
                <w:caps/>
                <w:szCs w:val="18"/>
                <w:u w:val="single"/>
              </w:rPr>
              <w:t>Dominican</w:t>
            </w:r>
            <w:bookmarkEnd w:id="2"/>
            <w:r w:rsidRPr="00886C73">
              <w:rPr>
                <w:caps/>
                <w:szCs w:val="18"/>
                <w:u w:val="single"/>
              </w:rPr>
              <w:t xml:space="preserve"> RepUblic </w:t>
            </w:r>
            <w:r w:rsidRPr="00886C73">
              <w:rPr>
                <w:szCs w:val="18"/>
              </w:rPr>
              <w:fldChar w:fldCharType="begin"/>
            </w:r>
            <w:r w:rsidRPr="00886C73">
              <w:rPr>
                <w:szCs w:val="18"/>
              </w:rPr>
              <w:instrText xml:space="preserve"> SET MemberNotifying "" </w:instrText>
            </w:r>
            <w:r w:rsidRPr="00886C73">
              <w:rPr>
                <w:szCs w:val="18"/>
              </w:rPr>
              <w:fldChar w:fldCharType="separate"/>
            </w:r>
            <w:r w:rsidRPr="00886C73">
              <w:rPr>
                <w:szCs w:val="18"/>
              </w:rPr>
              <w:t xml:space="preserve"> </w:t>
            </w:r>
            <w:r w:rsidRPr="00886C73">
              <w:rPr>
                <w:szCs w:val="18"/>
              </w:rPr>
              <w:fldChar w:fldCharType="end"/>
            </w:r>
          </w:p>
          <w:p w:rsidR="00446F5B" w:rsidRPr="00886C73" w:rsidRDefault="00446F5B" w:rsidP="00F55505">
            <w:pPr>
              <w:spacing w:after="120"/>
              <w:rPr>
                <w:szCs w:val="18"/>
              </w:rPr>
            </w:pPr>
            <w:r w:rsidRPr="00886C73">
              <w:rPr>
                <w:b/>
                <w:bCs/>
                <w:szCs w:val="18"/>
              </w:rPr>
              <w:t>If applicable, name of local government involved:</w:t>
            </w:r>
          </w:p>
        </w:tc>
      </w:tr>
      <w:tr w:rsidR="00446F5B" w:rsidRPr="00886C73" w:rsidTr="00F55505">
        <w:trPr>
          <w:jc w:val="center"/>
        </w:trPr>
        <w:tc>
          <w:tcPr>
            <w:tcW w:w="709" w:type="dxa"/>
          </w:tcPr>
          <w:p w:rsidR="00446F5B" w:rsidRPr="00886C73" w:rsidRDefault="00446F5B" w:rsidP="00F55505">
            <w:pPr>
              <w:spacing w:before="120" w:after="120"/>
              <w:jc w:val="left"/>
              <w:rPr>
                <w:szCs w:val="18"/>
              </w:rPr>
            </w:pPr>
            <w:r w:rsidRPr="00886C73">
              <w:rPr>
                <w:b/>
                <w:szCs w:val="18"/>
              </w:rPr>
              <w:t>2.</w:t>
            </w:r>
          </w:p>
        </w:tc>
        <w:tc>
          <w:tcPr>
            <w:tcW w:w="8362" w:type="dxa"/>
          </w:tcPr>
          <w:p w:rsidR="00446F5B" w:rsidRPr="00886C73" w:rsidRDefault="00446F5B" w:rsidP="00F55505">
            <w:pPr>
              <w:spacing w:before="120" w:after="120"/>
              <w:rPr>
                <w:szCs w:val="18"/>
              </w:rPr>
            </w:pPr>
            <w:r w:rsidRPr="00886C73">
              <w:rPr>
                <w:b/>
                <w:szCs w:val="18"/>
              </w:rPr>
              <w:t xml:space="preserve">Agency responsible:  </w:t>
            </w:r>
            <w:bookmarkStart w:id="3" w:name="sps2a"/>
            <w:proofErr w:type="spellStart"/>
            <w:r w:rsidRPr="00886C73">
              <w:rPr>
                <w:i/>
                <w:szCs w:val="18"/>
              </w:rPr>
              <w:t>Ministerio</w:t>
            </w:r>
            <w:proofErr w:type="spellEnd"/>
            <w:r w:rsidRPr="00886C73">
              <w:rPr>
                <w:i/>
                <w:szCs w:val="18"/>
              </w:rPr>
              <w:t xml:space="preserve"> de </w:t>
            </w:r>
            <w:proofErr w:type="spellStart"/>
            <w:r w:rsidRPr="00886C73">
              <w:rPr>
                <w:i/>
                <w:szCs w:val="18"/>
              </w:rPr>
              <w:t>Agricultura</w:t>
            </w:r>
            <w:bookmarkEnd w:id="3"/>
            <w:proofErr w:type="spellEnd"/>
            <w:r w:rsidRPr="00886C73">
              <w:rPr>
                <w:szCs w:val="18"/>
              </w:rPr>
              <w:t xml:space="preserve"> (Ministry of Agriculture)</w:t>
            </w:r>
          </w:p>
        </w:tc>
      </w:tr>
      <w:tr w:rsidR="00446F5B" w:rsidRPr="00886C73" w:rsidTr="00F55505">
        <w:trPr>
          <w:jc w:val="center"/>
        </w:trPr>
        <w:tc>
          <w:tcPr>
            <w:tcW w:w="709" w:type="dxa"/>
          </w:tcPr>
          <w:p w:rsidR="00446F5B" w:rsidRPr="00886C73" w:rsidRDefault="00446F5B" w:rsidP="00F55505">
            <w:pPr>
              <w:spacing w:before="120" w:after="120"/>
              <w:jc w:val="left"/>
              <w:rPr>
                <w:szCs w:val="18"/>
              </w:rPr>
            </w:pPr>
            <w:r w:rsidRPr="00886C73">
              <w:rPr>
                <w:b/>
                <w:szCs w:val="18"/>
              </w:rPr>
              <w:t>3.</w:t>
            </w:r>
          </w:p>
        </w:tc>
        <w:tc>
          <w:tcPr>
            <w:tcW w:w="8362" w:type="dxa"/>
          </w:tcPr>
          <w:p w:rsidR="00446F5B" w:rsidRPr="00886C73" w:rsidRDefault="00446F5B" w:rsidP="00F55505">
            <w:pPr>
              <w:spacing w:before="120" w:after="120"/>
              <w:rPr>
                <w:szCs w:val="18"/>
              </w:rPr>
            </w:pPr>
            <w:r w:rsidRPr="00886C73">
              <w:rPr>
                <w:b/>
                <w:szCs w:val="18"/>
              </w:rPr>
              <w:t xml:space="preserve">Products covered (provide tariff item number(s) as specified in national schedules deposited with the WTO;  ICS numbers should be provided in addition, where applicable):  </w:t>
            </w:r>
            <w:r>
              <w:rPr>
                <w:szCs w:val="18"/>
              </w:rPr>
              <w:t xml:space="preserve">Plants </w:t>
            </w:r>
          </w:p>
        </w:tc>
      </w:tr>
      <w:tr w:rsidR="00446F5B" w:rsidRPr="00886C73" w:rsidTr="00F55505">
        <w:trPr>
          <w:jc w:val="center"/>
        </w:trPr>
        <w:tc>
          <w:tcPr>
            <w:tcW w:w="709" w:type="dxa"/>
          </w:tcPr>
          <w:p w:rsidR="00446F5B" w:rsidRPr="00886C73" w:rsidRDefault="00446F5B" w:rsidP="00F55505">
            <w:pPr>
              <w:spacing w:before="120" w:after="120"/>
              <w:jc w:val="left"/>
              <w:rPr>
                <w:b/>
                <w:szCs w:val="18"/>
              </w:rPr>
            </w:pPr>
            <w:r w:rsidRPr="00886C73">
              <w:rPr>
                <w:b/>
                <w:szCs w:val="18"/>
              </w:rPr>
              <w:t>4.</w:t>
            </w:r>
          </w:p>
        </w:tc>
        <w:tc>
          <w:tcPr>
            <w:tcW w:w="8362" w:type="dxa"/>
          </w:tcPr>
          <w:p w:rsidR="00446F5B" w:rsidRPr="00886C73" w:rsidRDefault="00446F5B" w:rsidP="00F55505">
            <w:pPr>
              <w:spacing w:before="120" w:after="120"/>
              <w:rPr>
                <w:b/>
                <w:bCs/>
                <w:szCs w:val="18"/>
              </w:rPr>
            </w:pPr>
            <w:r w:rsidRPr="00886C73">
              <w:rPr>
                <w:b/>
                <w:szCs w:val="18"/>
              </w:rPr>
              <w:t>Regions or countries likely to be affected, to the extent relevant or practicable</w:t>
            </w:r>
            <w:r w:rsidRPr="00886C73">
              <w:rPr>
                <w:b/>
                <w:bCs/>
                <w:szCs w:val="18"/>
              </w:rPr>
              <w:t>:</w:t>
            </w:r>
          </w:p>
          <w:p w:rsidR="00446F5B" w:rsidRPr="00886C73" w:rsidRDefault="00446F5B" w:rsidP="00F55505">
            <w:pPr>
              <w:spacing w:after="120"/>
              <w:rPr>
                <w:b/>
                <w:szCs w:val="18"/>
              </w:rPr>
            </w:pPr>
            <w:r w:rsidRPr="00886C73">
              <w:rPr>
                <w:b/>
                <w:szCs w:val="18"/>
              </w:rPr>
              <w:t>[X]</w:t>
            </w:r>
            <w:r w:rsidRPr="00886C73">
              <w:rPr>
                <w:b/>
                <w:szCs w:val="18"/>
              </w:rPr>
              <w:tab/>
              <w:t xml:space="preserve">All trading partners  </w:t>
            </w:r>
          </w:p>
          <w:p w:rsidR="00446F5B" w:rsidRPr="00886C73" w:rsidRDefault="00446F5B" w:rsidP="00F55505">
            <w:pPr>
              <w:spacing w:after="120"/>
              <w:rPr>
                <w:b/>
                <w:szCs w:val="18"/>
              </w:rPr>
            </w:pPr>
            <w:r w:rsidRPr="00886C73">
              <w:rPr>
                <w:b/>
                <w:bCs/>
                <w:szCs w:val="18"/>
              </w:rPr>
              <w:t>[</w:t>
            </w:r>
            <w:r w:rsidRPr="00886C73">
              <w:rPr>
                <w:b/>
                <w:szCs w:val="18"/>
              </w:rPr>
              <w:t xml:space="preserve"> </w:t>
            </w:r>
            <w:r w:rsidRPr="00886C73">
              <w:rPr>
                <w:b/>
                <w:bCs/>
                <w:szCs w:val="18"/>
              </w:rPr>
              <w:t>]</w:t>
            </w:r>
            <w:r w:rsidRPr="00886C73">
              <w:rPr>
                <w:b/>
                <w:bCs/>
                <w:szCs w:val="18"/>
              </w:rPr>
              <w:tab/>
              <w:t>Specific regions or countries:</w:t>
            </w:r>
            <w:bookmarkStart w:id="4" w:name="sps4a"/>
            <w:r w:rsidRPr="00886C73">
              <w:rPr>
                <w:iCs/>
                <w:szCs w:val="18"/>
              </w:rPr>
              <w:t xml:space="preserve"> </w:t>
            </w:r>
            <w:bookmarkEnd w:id="4"/>
          </w:p>
        </w:tc>
      </w:tr>
      <w:tr w:rsidR="00446F5B" w:rsidRPr="00886C73" w:rsidTr="00F55505">
        <w:trPr>
          <w:jc w:val="center"/>
        </w:trPr>
        <w:tc>
          <w:tcPr>
            <w:tcW w:w="709" w:type="dxa"/>
          </w:tcPr>
          <w:p w:rsidR="00446F5B" w:rsidRPr="00886C73" w:rsidRDefault="00446F5B" w:rsidP="00F55505">
            <w:pPr>
              <w:spacing w:before="120" w:after="120"/>
              <w:jc w:val="left"/>
              <w:rPr>
                <w:szCs w:val="18"/>
              </w:rPr>
            </w:pPr>
            <w:r w:rsidRPr="00886C73">
              <w:rPr>
                <w:b/>
                <w:szCs w:val="18"/>
              </w:rPr>
              <w:t>5.</w:t>
            </w:r>
          </w:p>
        </w:tc>
        <w:tc>
          <w:tcPr>
            <w:tcW w:w="8362" w:type="dxa"/>
          </w:tcPr>
          <w:p w:rsidR="00446F5B" w:rsidRPr="00886C73" w:rsidRDefault="00446F5B" w:rsidP="00F55505">
            <w:pPr>
              <w:spacing w:before="120" w:after="120"/>
              <w:rPr>
                <w:b/>
                <w:szCs w:val="18"/>
              </w:rPr>
            </w:pPr>
            <w:r w:rsidRPr="00886C73">
              <w:rPr>
                <w:b/>
                <w:szCs w:val="18"/>
              </w:rPr>
              <w:t xml:space="preserve">Title of the notified document:  </w:t>
            </w:r>
            <w:proofErr w:type="spellStart"/>
            <w:r w:rsidRPr="00886C73">
              <w:rPr>
                <w:i/>
                <w:szCs w:val="18"/>
              </w:rPr>
              <w:t>Anteproyecto</w:t>
            </w:r>
            <w:proofErr w:type="spellEnd"/>
            <w:r w:rsidRPr="00886C73">
              <w:rPr>
                <w:i/>
                <w:szCs w:val="18"/>
              </w:rPr>
              <w:t xml:space="preserve"> de Ley de </w:t>
            </w:r>
            <w:proofErr w:type="spellStart"/>
            <w:r w:rsidRPr="00886C73">
              <w:rPr>
                <w:i/>
                <w:szCs w:val="18"/>
              </w:rPr>
              <w:t>Protección</w:t>
            </w:r>
            <w:proofErr w:type="spellEnd"/>
            <w:r w:rsidRPr="00886C73">
              <w:rPr>
                <w:i/>
                <w:szCs w:val="18"/>
              </w:rPr>
              <w:t xml:space="preserve"> </w:t>
            </w:r>
            <w:proofErr w:type="spellStart"/>
            <w:r w:rsidRPr="00886C73">
              <w:rPr>
                <w:i/>
                <w:szCs w:val="18"/>
              </w:rPr>
              <w:t>Fitosanitaria</w:t>
            </w:r>
            <w:proofErr w:type="spellEnd"/>
            <w:r w:rsidRPr="00886C73">
              <w:rPr>
                <w:i/>
                <w:szCs w:val="18"/>
              </w:rPr>
              <w:t xml:space="preserve">   </w:t>
            </w:r>
            <w:r w:rsidRPr="00886C73">
              <w:rPr>
                <w:szCs w:val="18"/>
              </w:rPr>
              <w:t>(</w:t>
            </w:r>
            <w:r w:rsidRPr="00CA64F0">
              <w:rPr>
                <w:szCs w:val="18"/>
              </w:rPr>
              <w:t xml:space="preserve">Preliminary draft </w:t>
            </w:r>
            <w:r>
              <w:rPr>
                <w:szCs w:val="18"/>
              </w:rPr>
              <w:t>plant protection law</w:t>
            </w:r>
            <w:r w:rsidRPr="00886C73">
              <w:rPr>
                <w:szCs w:val="18"/>
              </w:rPr>
              <w:t>)</w:t>
            </w:r>
          </w:p>
          <w:p w:rsidR="00446F5B" w:rsidRPr="00886C73" w:rsidRDefault="00446F5B" w:rsidP="00F55505">
            <w:pPr>
              <w:spacing w:before="120" w:after="120"/>
              <w:rPr>
                <w:szCs w:val="18"/>
              </w:rPr>
            </w:pPr>
            <w:r w:rsidRPr="00886C73">
              <w:rPr>
                <w:b/>
                <w:szCs w:val="18"/>
              </w:rPr>
              <w:t xml:space="preserve">Language(s):  </w:t>
            </w:r>
            <w:r w:rsidRPr="00886C73">
              <w:rPr>
                <w:bCs/>
                <w:szCs w:val="18"/>
              </w:rPr>
              <w:t>Spanish</w:t>
            </w:r>
            <w:r w:rsidRPr="00886C73">
              <w:rPr>
                <w:szCs w:val="18"/>
              </w:rPr>
              <w:t xml:space="preserve">   </w:t>
            </w:r>
            <w:r w:rsidRPr="00886C73">
              <w:rPr>
                <w:b/>
                <w:szCs w:val="18"/>
              </w:rPr>
              <w:t xml:space="preserve">Number of pages:  </w:t>
            </w:r>
            <w:r w:rsidRPr="00886C73">
              <w:rPr>
                <w:szCs w:val="18"/>
              </w:rPr>
              <w:t>33</w:t>
            </w:r>
          </w:p>
          <w:p w:rsidR="00446F5B" w:rsidRPr="00886C73" w:rsidRDefault="00446F5B" w:rsidP="00F55505">
            <w:pPr>
              <w:jc w:val="left"/>
              <w:rPr>
                <w:szCs w:val="18"/>
              </w:rPr>
            </w:pPr>
            <w:bookmarkStart w:id="5" w:name="sps5d"/>
            <w:r w:rsidRPr="00886C73">
              <w:rPr>
                <w:szCs w:val="18"/>
              </w:rPr>
              <w:t xml:space="preserve">Text available at: </w:t>
            </w:r>
            <w:bookmarkEnd w:id="5"/>
            <w:r w:rsidRPr="00886C73">
              <w:rPr>
                <w:szCs w:val="18"/>
              </w:rPr>
              <w:fldChar w:fldCharType="begin"/>
            </w:r>
            <w:r w:rsidRPr="00886C73">
              <w:rPr>
                <w:szCs w:val="18"/>
              </w:rPr>
              <w:instrText xml:space="preserve"> HYPERLINK "http://cnmsf.gob.do/Portals/0/docs/Texto%20Legales/Leyes/Sanidad%20Vegetal/LEY%20DE%20PROTECCION%20FITOSANITARIA%202013.pdf" </w:instrText>
            </w:r>
            <w:r w:rsidRPr="00886C73">
              <w:rPr>
                <w:szCs w:val="18"/>
              </w:rPr>
            </w:r>
            <w:r w:rsidRPr="00886C73">
              <w:rPr>
                <w:szCs w:val="18"/>
              </w:rPr>
              <w:fldChar w:fldCharType="separate"/>
            </w:r>
            <w:r w:rsidRPr="00886C73">
              <w:rPr>
                <w:rStyle w:val="af3"/>
                <w:szCs w:val="18"/>
              </w:rPr>
              <w:t>http://cnmsf.gob.do/Portals/0/docs/Texto%20Legales</w:t>
            </w:r>
            <w:r w:rsidRPr="00886C73">
              <w:rPr>
                <w:rStyle w:val="af3"/>
                <w:szCs w:val="18"/>
              </w:rPr>
              <w:t>/</w:t>
            </w:r>
            <w:r w:rsidRPr="00886C73">
              <w:rPr>
                <w:rStyle w:val="af3"/>
                <w:szCs w:val="18"/>
              </w:rPr>
              <w:t>Leyes/Sanidad%20Vegetal/LEY%20DE%20PROTECCION%20FITOSANITARIA%202013.pdf</w:t>
            </w:r>
            <w:r w:rsidRPr="00886C73">
              <w:rPr>
                <w:szCs w:val="18"/>
              </w:rPr>
              <w:fldChar w:fldCharType="end"/>
            </w:r>
            <w:r w:rsidRPr="00886C73">
              <w:rPr>
                <w:szCs w:val="18"/>
              </w:rPr>
              <w:t xml:space="preserve"> </w:t>
            </w:r>
          </w:p>
          <w:p w:rsidR="00446F5B" w:rsidRPr="00886C73" w:rsidRDefault="00446F5B" w:rsidP="00F55505">
            <w:pPr>
              <w:spacing w:after="120"/>
              <w:jc w:val="left"/>
              <w:rPr>
                <w:szCs w:val="18"/>
              </w:rPr>
            </w:pPr>
            <w:hyperlink r:id="rId8" w:history="1">
              <w:r w:rsidRPr="00886C73">
                <w:rPr>
                  <w:rStyle w:val="af3"/>
                  <w:szCs w:val="18"/>
                </w:rPr>
                <w:t>http://members.wto.org/crnattachments/2014/sps/D</w:t>
              </w:r>
              <w:r w:rsidRPr="00886C73">
                <w:rPr>
                  <w:rStyle w:val="af3"/>
                  <w:szCs w:val="18"/>
                </w:rPr>
                <w:t>O</w:t>
              </w:r>
              <w:r w:rsidRPr="00886C73">
                <w:rPr>
                  <w:rStyle w:val="af3"/>
                  <w:szCs w:val="18"/>
                </w:rPr>
                <w:t>M/14_5316_00_s.pdf</w:t>
              </w:r>
            </w:hyperlink>
          </w:p>
        </w:tc>
      </w:tr>
      <w:tr w:rsidR="00446F5B" w:rsidRPr="00886C73" w:rsidTr="00F55505">
        <w:trPr>
          <w:jc w:val="center"/>
        </w:trPr>
        <w:tc>
          <w:tcPr>
            <w:tcW w:w="709" w:type="dxa"/>
          </w:tcPr>
          <w:p w:rsidR="00446F5B" w:rsidRPr="00886C73" w:rsidRDefault="00446F5B" w:rsidP="00F55505">
            <w:pPr>
              <w:spacing w:before="120" w:after="120"/>
              <w:jc w:val="left"/>
              <w:rPr>
                <w:szCs w:val="18"/>
              </w:rPr>
            </w:pPr>
            <w:r w:rsidRPr="00886C73">
              <w:rPr>
                <w:b/>
                <w:szCs w:val="18"/>
              </w:rPr>
              <w:t>6.</w:t>
            </w:r>
          </w:p>
        </w:tc>
        <w:tc>
          <w:tcPr>
            <w:tcW w:w="8362" w:type="dxa"/>
          </w:tcPr>
          <w:p w:rsidR="00446F5B" w:rsidRPr="00886C73" w:rsidRDefault="00446F5B" w:rsidP="00F55505">
            <w:pPr>
              <w:spacing w:before="120" w:after="120"/>
              <w:rPr>
                <w:szCs w:val="18"/>
              </w:rPr>
            </w:pPr>
            <w:r w:rsidRPr="00886C73">
              <w:rPr>
                <w:b/>
                <w:szCs w:val="18"/>
              </w:rPr>
              <w:t xml:space="preserve">Description of content:  </w:t>
            </w:r>
            <w:bookmarkStart w:id="6" w:name="sps6a"/>
            <w:r w:rsidRPr="00D56440">
              <w:rPr>
                <w:szCs w:val="18"/>
              </w:rPr>
              <w:t xml:space="preserve">The notified </w:t>
            </w:r>
            <w:r>
              <w:rPr>
                <w:szCs w:val="18"/>
              </w:rPr>
              <w:t>draft L</w:t>
            </w:r>
            <w:r w:rsidRPr="00D56440">
              <w:rPr>
                <w:szCs w:val="18"/>
              </w:rPr>
              <w:t xml:space="preserve">aw </w:t>
            </w:r>
            <w:r>
              <w:rPr>
                <w:szCs w:val="18"/>
              </w:rPr>
              <w:t xml:space="preserve">seeks to </w:t>
            </w:r>
            <w:r w:rsidRPr="00D56440">
              <w:rPr>
                <w:szCs w:val="18"/>
              </w:rPr>
              <w:t xml:space="preserve">establish </w:t>
            </w:r>
            <w:r w:rsidRPr="0089166D">
              <w:rPr>
                <w:szCs w:val="18"/>
              </w:rPr>
              <w:t>basic rules</w:t>
            </w:r>
            <w:r w:rsidRPr="00D10340">
              <w:rPr>
                <w:szCs w:val="18"/>
              </w:rPr>
              <w:t xml:space="preserve"> for </w:t>
            </w:r>
            <w:r>
              <w:rPr>
                <w:szCs w:val="18"/>
              </w:rPr>
              <w:t>plant protection in the Dominican Republic</w:t>
            </w:r>
            <w:r w:rsidRPr="0027568C">
              <w:rPr>
                <w:szCs w:val="18"/>
              </w:rPr>
              <w:t xml:space="preserve">, </w:t>
            </w:r>
            <w:r>
              <w:rPr>
                <w:szCs w:val="18"/>
              </w:rPr>
              <w:t>with a view to</w:t>
            </w:r>
            <w:r w:rsidRPr="00D10340">
              <w:rPr>
                <w:szCs w:val="18"/>
              </w:rPr>
              <w:t xml:space="preserve"> prevent</w:t>
            </w:r>
            <w:r>
              <w:rPr>
                <w:szCs w:val="18"/>
              </w:rPr>
              <w:t>ing and</w:t>
            </w:r>
            <w:r w:rsidRPr="00F324AD">
              <w:rPr>
                <w:szCs w:val="18"/>
              </w:rPr>
              <w:t xml:space="preserve"> control</w:t>
            </w:r>
            <w:r>
              <w:rPr>
                <w:szCs w:val="18"/>
              </w:rPr>
              <w:t>ling</w:t>
            </w:r>
            <w:r w:rsidRPr="00F324AD">
              <w:rPr>
                <w:szCs w:val="18"/>
              </w:rPr>
              <w:t xml:space="preserve"> </w:t>
            </w:r>
            <w:r w:rsidRPr="00D10340">
              <w:rPr>
                <w:szCs w:val="18"/>
              </w:rPr>
              <w:t>pests</w:t>
            </w:r>
            <w:r w:rsidRPr="00606C60">
              <w:rPr>
                <w:szCs w:val="18"/>
              </w:rPr>
              <w:t xml:space="preserve">, </w:t>
            </w:r>
            <w:r w:rsidRPr="00591F77">
              <w:rPr>
                <w:szCs w:val="18"/>
              </w:rPr>
              <w:t>protect</w:t>
            </w:r>
            <w:r>
              <w:rPr>
                <w:szCs w:val="18"/>
              </w:rPr>
              <w:t>ing</w:t>
            </w:r>
            <w:r w:rsidRPr="00606C60">
              <w:rPr>
                <w:szCs w:val="18"/>
              </w:rPr>
              <w:t xml:space="preserve"> plant resources, </w:t>
            </w:r>
            <w:r>
              <w:rPr>
                <w:szCs w:val="18"/>
              </w:rPr>
              <w:t>facilitating</w:t>
            </w:r>
            <w:r w:rsidRPr="00606C60">
              <w:rPr>
                <w:szCs w:val="18"/>
              </w:rPr>
              <w:t xml:space="preserve"> </w:t>
            </w:r>
            <w:r w:rsidRPr="008B509C">
              <w:rPr>
                <w:szCs w:val="18"/>
              </w:rPr>
              <w:t xml:space="preserve">domestic and international trade </w:t>
            </w:r>
            <w:r>
              <w:rPr>
                <w:szCs w:val="18"/>
              </w:rPr>
              <w:t>in plants and plant products and ensuring</w:t>
            </w:r>
            <w:r w:rsidRPr="00D10340">
              <w:rPr>
                <w:szCs w:val="18"/>
              </w:rPr>
              <w:t xml:space="preserve"> the </w:t>
            </w:r>
            <w:r>
              <w:rPr>
                <w:szCs w:val="18"/>
              </w:rPr>
              <w:t xml:space="preserve">proper </w:t>
            </w:r>
            <w:r w:rsidRPr="00C62915">
              <w:rPr>
                <w:szCs w:val="18"/>
              </w:rPr>
              <w:t>introduction</w:t>
            </w:r>
            <w:r w:rsidRPr="00D10340">
              <w:rPr>
                <w:szCs w:val="18"/>
              </w:rPr>
              <w:t xml:space="preserve">, use and handling </w:t>
            </w:r>
            <w:r>
              <w:rPr>
                <w:szCs w:val="18"/>
              </w:rPr>
              <w:t xml:space="preserve">of </w:t>
            </w:r>
            <w:r w:rsidRPr="00D10340">
              <w:rPr>
                <w:szCs w:val="18"/>
              </w:rPr>
              <w:t>crop protection products (CPPs)</w:t>
            </w:r>
            <w:r>
              <w:rPr>
                <w:szCs w:val="18"/>
              </w:rPr>
              <w:t xml:space="preserve">. </w:t>
            </w:r>
            <w:bookmarkEnd w:id="6"/>
            <w:r w:rsidRPr="00CD719B">
              <w:rPr>
                <w:szCs w:val="18"/>
              </w:rPr>
              <w:t xml:space="preserve">The provisions of this Law </w:t>
            </w:r>
            <w:r w:rsidRPr="00371935">
              <w:rPr>
                <w:szCs w:val="18"/>
              </w:rPr>
              <w:t xml:space="preserve">govern matters of public </w:t>
            </w:r>
            <w:r w:rsidRPr="00CD719B">
              <w:rPr>
                <w:szCs w:val="18"/>
              </w:rPr>
              <w:t xml:space="preserve">policy </w:t>
            </w:r>
            <w:r w:rsidRPr="00371935">
              <w:rPr>
                <w:szCs w:val="18"/>
              </w:rPr>
              <w:t xml:space="preserve">and </w:t>
            </w:r>
            <w:r w:rsidRPr="00CD719B">
              <w:rPr>
                <w:szCs w:val="18"/>
              </w:rPr>
              <w:t xml:space="preserve">social </w:t>
            </w:r>
            <w:r w:rsidRPr="00371935">
              <w:rPr>
                <w:szCs w:val="18"/>
              </w:rPr>
              <w:t>interest</w:t>
            </w:r>
            <w:r>
              <w:rPr>
                <w:szCs w:val="18"/>
              </w:rPr>
              <w:t xml:space="preserve">.  </w:t>
            </w:r>
          </w:p>
        </w:tc>
      </w:tr>
      <w:tr w:rsidR="00446F5B" w:rsidRPr="00886C73" w:rsidTr="00F55505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:rsidR="00446F5B" w:rsidRPr="00886C73" w:rsidRDefault="00446F5B" w:rsidP="00F55505">
            <w:pPr>
              <w:spacing w:before="120" w:after="120"/>
              <w:jc w:val="left"/>
              <w:rPr>
                <w:szCs w:val="18"/>
              </w:rPr>
            </w:pPr>
            <w:r w:rsidRPr="00886C73">
              <w:rPr>
                <w:b/>
                <w:szCs w:val="18"/>
              </w:rPr>
              <w:t>7.</w:t>
            </w:r>
          </w:p>
        </w:tc>
        <w:tc>
          <w:tcPr>
            <w:tcW w:w="8362" w:type="dxa"/>
            <w:tcBorders>
              <w:bottom w:val="single" w:sz="4" w:space="0" w:color="auto"/>
            </w:tcBorders>
          </w:tcPr>
          <w:p w:rsidR="00446F5B" w:rsidRPr="00886C73" w:rsidRDefault="00446F5B" w:rsidP="00F55505">
            <w:pPr>
              <w:spacing w:before="120" w:after="120"/>
              <w:rPr>
                <w:szCs w:val="18"/>
              </w:rPr>
            </w:pPr>
            <w:r w:rsidRPr="00886C73">
              <w:rPr>
                <w:b/>
                <w:szCs w:val="18"/>
              </w:rPr>
              <w:t>Objective and rationale:  [ ] food safety, [ ] animal health, [X] plant protection, [X] protect humans from animal/plant pest or disease, [X] protect territory from other damage from pests.</w:t>
            </w:r>
          </w:p>
        </w:tc>
      </w:tr>
      <w:tr w:rsidR="00446F5B" w:rsidRPr="00886C73" w:rsidTr="00F55505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46F5B" w:rsidRPr="00886C73" w:rsidRDefault="00446F5B" w:rsidP="00F55505">
            <w:pPr>
              <w:spacing w:before="120" w:after="120"/>
              <w:jc w:val="left"/>
              <w:rPr>
                <w:b/>
                <w:szCs w:val="18"/>
              </w:rPr>
            </w:pPr>
            <w:r w:rsidRPr="00886C73">
              <w:rPr>
                <w:b/>
                <w:szCs w:val="18"/>
              </w:rPr>
              <w:t>8.</w:t>
            </w: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</w:tcBorders>
          </w:tcPr>
          <w:p w:rsidR="00446F5B" w:rsidRPr="00886C73" w:rsidRDefault="00446F5B" w:rsidP="00F55505">
            <w:pPr>
              <w:spacing w:before="120" w:after="120"/>
              <w:rPr>
                <w:szCs w:val="18"/>
              </w:rPr>
            </w:pPr>
            <w:r w:rsidRPr="00886C73">
              <w:rPr>
                <w:b/>
                <w:szCs w:val="18"/>
              </w:rPr>
              <w:t xml:space="preserve">Is there a relevant international standard?  If so, identify the standard:  </w:t>
            </w:r>
          </w:p>
          <w:p w:rsidR="00446F5B" w:rsidRPr="00886C73" w:rsidRDefault="00446F5B" w:rsidP="00F55505">
            <w:pPr>
              <w:spacing w:after="120"/>
              <w:ind w:left="720" w:hanging="720"/>
              <w:rPr>
                <w:szCs w:val="18"/>
              </w:rPr>
            </w:pPr>
            <w:r w:rsidRPr="00886C73">
              <w:rPr>
                <w:b/>
                <w:szCs w:val="18"/>
              </w:rPr>
              <w:t>[ ]</w:t>
            </w:r>
            <w:r w:rsidRPr="00886C73">
              <w:rPr>
                <w:b/>
                <w:szCs w:val="18"/>
              </w:rPr>
              <w:tab/>
              <w:t xml:space="preserve">Codex </w:t>
            </w:r>
            <w:proofErr w:type="spellStart"/>
            <w:r w:rsidRPr="00886C73">
              <w:rPr>
                <w:b/>
                <w:szCs w:val="18"/>
              </w:rPr>
              <w:t>Alimentarius</w:t>
            </w:r>
            <w:proofErr w:type="spellEnd"/>
            <w:r w:rsidRPr="00886C73">
              <w:rPr>
                <w:b/>
                <w:szCs w:val="18"/>
              </w:rPr>
              <w:t xml:space="preserve"> Commission </w:t>
            </w:r>
            <w:r w:rsidRPr="00886C73">
              <w:rPr>
                <w:b/>
                <w:i/>
                <w:szCs w:val="18"/>
              </w:rPr>
              <w:t xml:space="preserve">(e.g. title or serial number of Codex standard or related text) </w:t>
            </w:r>
          </w:p>
          <w:p w:rsidR="00446F5B" w:rsidRPr="00886C73" w:rsidRDefault="00446F5B" w:rsidP="00F55505">
            <w:pPr>
              <w:spacing w:after="120"/>
              <w:ind w:left="720" w:hanging="720"/>
              <w:rPr>
                <w:b/>
                <w:szCs w:val="18"/>
              </w:rPr>
            </w:pPr>
            <w:r w:rsidRPr="00886C73">
              <w:rPr>
                <w:b/>
                <w:szCs w:val="18"/>
              </w:rPr>
              <w:t>[ ]</w:t>
            </w:r>
            <w:r w:rsidRPr="00886C73">
              <w:rPr>
                <w:b/>
                <w:szCs w:val="18"/>
              </w:rPr>
              <w:tab/>
              <w:t xml:space="preserve">World Organization for Animal Health (OIE) </w:t>
            </w:r>
            <w:r w:rsidRPr="00886C73">
              <w:rPr>
                <w:b/>
                <w:i/>
                <w:szCs w:val="18"/>
              </w:rPr>
              <w:t>(e.g. Terrestrial or Aquatic Animal Health Code, chapter number)</w:t>
            </w:r>
            <w:r w:rsidRPr="00886C73">
              <w:rPr>
                <w:b/>
                <w:szCs w:val="18"/>
              </w:rPr>
              <w:t xml:space="preserve"> </w:t>
            </w:r>
          </w:p>
          <w:p w:rsidR="00446F5B" w:rsidRPr="00886C73" w:rsidRDefault="00446F5B" w:rsidP="00F55505">
            <w:pPr>
              <w:spacing w:after="120"/>
              <w:ind w:left="720" w:hanging="720"/>
              <w:rPr>
                <w:b/>
                <w:szCs w:val="18"/>
              </w:rPr>
            </w:pPr>
            <w:r w:rsidRPr="00886C73">
              <w:rPr>
                <w:b/>
                <w:szCs w:val="18"/>
              </w:rPr>
              <w:t>[ ]</w:t>
            </w:r>
            <w:r w:rsidRPr="00886C73">
              <w:rPr>
                <w:b/>
                <w:szCs w:val="18"/>
              </w:rPr>
              <w:tab/>
              <w:t xml:space="preserve">International Plant Protection Convention </w:t>
            </w:r>
            <w:r w:rsidRPr="00886C73">
              <w:rPr>
                <w:b/>
                <w:i/>
                <w:szCs w:val="18"/>
              </w:rPr>
              <w:t xml:space="preserve">(e.g. ISPM number) </w:t>
            </w:r>
          </w:p>
          <w:p w:rsidR="00446F5B" w:rsidRPr="00886C73" w:rsidRDefault="00446F5B" w:rsidP="00F55505">
            <w:pPr>
              <w:spacing w:after="120"/>
              <w:ind w:left="720" w:hanging="720"/>
              <w:rPr>
                <w:b/>
                <w:szCs w:val="18"/>
              </w:rPr>
            </w:pPr>
            <w:r w:rsidRPr="00886C73">
              <w:rPr>
                <w:b/>
                <w:szCs w:val="18"/>
              </w:rPr>
              <w:t>[X]</w:t>
            </w:r>
            <w:r w:rsidRPr="00886C73">
              <w:rPr>
                <w:b/>
                <w:szCs w:val="18"/>
              </w:rPr>
              <w:tab/>
              <w:t>None</w:t>
            </w:r>
          </w:p>
          <w:p w:rsidR="00446F5B" w:rsidRPr="00886C73" w:rsidRDefault="00446F5B" w:rsidP="00F55505">
            <w:pPr>
              <w:ind w:left="720" w:hanging="720"/>
              <w:rPr>
                <w:b/>
                <w:szCs w:val="18"/>
              </w:rPr>
            </w:pPr>
            <w:r w:rsidRPr="00886C73">
              <w:rPr>
                <w:b/>
                <w:szCs w:val="18"/>
              </w:rPr>
              <w:lastRenderedPageBreak/>
              <w:t xml:space="preserve">Does this proposed regulation conform to the relevant international standard?  </w:t>
            </w:r>
          </w:p>
          <w:p w:rsidR="00446F5B" w:rsidRPr="00886C73" w:rsidRDefault="00446F5B" w:rsidP="00F55505">
            <w:pPr>
              <w:spacing w:after="120"/>
              <w:rPr>
                <w:b/>
                <w:szCs w:val="18"/>
              </w:rPr>
            </w:pPr>
            <w:r w:rsidRPr="00886C73">
              <w:rPr>
                <w:b/>
                <w:szCs w:val="18"/>
              </w:rPr>
              <w:tab/>
              <w:t>[ ] Yes   [</w:t>
            </w:r>
            <w:r w:rsidRPr="00886C73">
              <w:rPr>
                <w:b/>
                <w:szCs w:val="18"/>
              </w:rPr>
              <w:fldChar w:fldCharType="begin">
                <w:ffData>
                  <w:name w:val="sps8en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sps8en"/>
            <w:r w:rsidRPr="00886C73">
              <w:rPr>
                <w:b/>
                <w:szCs w:val="18"/>
              </w:rPr>
              <w:instrText xml:space="preserve"> FORMTEXT </w:instrText>
            </w:r>
            <w:r w:rsidRPr="00886C73">
              <w:rPr>
                <w:b/>
                <w:szCs w:val="18"/>
              </w:rPr>
            </w:r>
            <w:r w:rsidRPr="00886C73">
              <w:rPr>
                <w:b/>
                <w:szCs w:val="18"/>
              </w:rPr>
              <w:fldChar w:fldCharType="separate"/>
            </w:r>
            <w:r w:rsidRPr="00886C73">
              <w:rPr>
                <w:b/>
                <w:szCs w:val="18"/>
              </w:rPr>
              <w:t> </w:t>
            </w:r>
            <w:r w:rsidRPr="00886C73">
              <w:rPr>
                <w:b/>
                <w:szCs w:val="18"/>
              </w:rPr>
              <w:fldChar w:fldCharType="end"/>
            </w:r>
            <w:bookmarkEnd w:id="7"/>
            <w:r w:rsidRPr="00886C73">
              <w:rPr>
                <w:b/>
                <w:szCs w:val="18"/>
              </w:rPr>
              <w:t>] No</w:t>
            </w:r>
          </w:p>
          <w:p w:rsidR="00446F5B" w:rsidRDefault="00446F5B" w:rsidP="00F55505">
            <w:pPr>
              <w:pStyle w:val="afff6"/>
              <w:spacing w:after="120"/>
              <w:rPr>
                <w:rFonts w:ascii="Verdana" w:hAnsi="Verdana"/>
                <w:sz w:val="18"/>
                <w:szCs w:val="18"/>
              </w:rPr>
            </w:pPr>
            <w:r w:rsidRPr="00886C73">
              <w:rPr>
                <w:rFonts w:ascii="Verdana" w:hAnsi="Verdana"/>
                <w:sz w:val="18"/>
                <w:szCs w:val="18"/>
              </w:rPr>
              <w:tab/>
              <w:t xml:space="preserve">If no, describe, whenever possible, how and why it deviates from the international standard: </w:t>
            </w:r>
            <w:bookmarkStart w:id="8" w:name="sps8e"/>
          </w:p>
          <w:p w:rsidR="00446F5B" w:rsidRPr="00115288" w:rsidRDefault="00446F5B" w:rsidP="00F55505">
            <w:pPr>
              <w:pStyle w:val="afff6"/>
              <w:spacing w:after="120"/>
              <w:rPr>
                <w:rFonts w:ascii="Verdana" w:hAnsi="Verdana"/>
                <w:b w:val="0"/>
                <w:sz w:val="18"/>
                <w:szCs w:val="18"/>
              </w:rPr>
            </w:pPr>
            <w:r w:rsidRPr="001D0F39">
              <w:rPr>
                <w:rFonts w:ascii="Verdana" w:hAnsi="Verdana"/>
                <w:b w:val="0"/>
                <w:sz w:val="18"/>
                <w:szCs w:val="18"/>
              </w:rPr>
              <w:t>Updating of the basic legislation to ensure full compliance</w:t>
            </w:r>
            <w:r w:rsidRPr="007E27AE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3368B1">
              <w:rPr>
                <w:rFonts w:ascii="Verdana" w:hAnsi="Verdana"/>
                <w:b w:val="0"/>
                <w:sz w:val="18"/>
                <w:szCs w:val="18"/>
              </w:rPr>
              <w:t xml:space="preserve">with the WTO SPS Agreement, signed 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by the </w:t>
            </w:r>
            <w:r w:rsidRPr="003368B1">
              <w:rPr>
                <w:rFonts w:ascii="Verdana" w:hAnsi="Verdana"/>
                <w:b w:val="0"/>
                <w:sz w:val="18"/>
                <w:szCs w:val="18"/>
              </w:rPr>
              <w:t>Dominican Republic in 1994.</w:t>
            </w:r>
            <w:bookmarkEnd w:id="8"/>
          </w:p>
        </w:tc>
      </w:tr>
      <w:tr w:rsidR="00446F5B" w:rsidRPr="00886C73" w:rsidTr="00F55505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46F5B" w:rsidRPr="00886C73" w:rsidRDefault="00446F5B" w:rsidP="00F55505">
            <w:pPr>
              <w:spacing w:before="120" w:after="120"/>
              <w:jc w:val="left"/>
              <w:rPr>
                <w:szCs w:val="18"/>
              </w:rPr>
            </w:pPr>
            <w:r w:rsidRPr="00886C73">
              <w:rPr>
                <w:b/>
                <w:szCs w:val="18"/>
              </w:rPr>
              <w:lastRenderedPageBreak/>
              <w:t>9.</w:t>
            </w: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</w:tcBorders>
          </w:tcPr>
          <w:p w:rsidR="00446F5B" w:rsidRPr="00886C73" w:rsidRDefault="00446F5B" w:rsidP="00F55505">
            <w:pPr>
              <w:spacing w:before="120"/>
              <w:rPr>
                <w:szCs w:val="18"/>
              </w:rPr>
            </w:pPr>
            <w:r w:rsidRPr="00886C73">
              <w:rPr>
                <w:b/>
                <w:szCs w:val="18"/>
              </w:rPr>
              <w:t xml:space="preserve">Other relevant documents and language(s) in which these are available:  </w:t>
            </w:r>
          </w:p>
        </w:tc>
      </w:tr>
      <w:tr w:rsidR="00446F5B" w:rsidRPr="00886C73" w:rsidTr="00F55505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46F5B" w:rsidRPr="00886C73" w:rsidRDefault="00446F5B" w:rsidP="00F55505">
            <w:pPr>
              <w:spacing w:before="120" w:after="120"/>
              <w:jc w:val="left"/>
              <w:rPr>
                <w:szCs w:val="18"/>
              </w:rPr>
            </w:pPr>
            <w:r w:rsidRPr="00886C73">
              <w:rPr>
                <w:b/>
                <w:szCs w:val="18"/>
              </w:rPr>
              <w:t>10.</w:t>
            </w: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</w:tcBorders>
          </w:tcPr>
          <w:p w:rsidR="00446F5B" w:rsidRPr="00886C73" w:rsidRDefault="00446F5B" w:rsidP="00F55505">
            <w:pPr>
              <w:spacing w:before="120" w:after="120"/>
              <w:rPr>
                <w:szCs w:val="18"/>
              </w:rPr>
            </w:pPr>
            <w:r w:rsidRPr="00886C73">
              <w:rPr>
                <w:b/>
                <w:szCs w:val="18"/>
              </w:rPr>
              <w:t xml:space="preserve">Proposed date of adoption </w:t>
            </w:r>
            <w:r w:rsidRPr="00886C73">
              <w:rPr>
                <w:b/>
                <w:i/>
                <w:szCs w:val="18"/>
              </w:rPr>
              <w:t>(</w:t>
            </w:r>
            <w:proofErr w:type="spellStart"/>
            <w:r w:rsidRPr="00886C73">
              <w:rPr>
                <w:b/>
                <w:i/>
                <w:szCs w:val="18"/>
              </w:rPr>
              <w:t>dd</w:t>
            </w:r>
            <w:proofErr w:type="spellEnd"/>
            <w:r w:rsidRPr="00886C73">
              <w:rPr>
                <w:b/>
                <w:i/>
                <w:szCs w:val="18"/>
              </w:rPr>
              <w:t>/mm/</w:t>
            </w:r>
            <w:proofErr w:type="spellStart"/>
            <w:r w:rsidRPr="00886C73">
              <w:rPr>
                <w:b/>
                <w:i/>
                <w:szCs w:val="18"/>
              </w:rPr>
              <w:t>yy</w:t>
            </w:r>
            <w:proofErr w:type="spellEnd"/>
            <w:r w:rsidRPr="00886C73">
              <w:rPr>
                <w:b/>
                <w:i/>
                <w:szCs w:val="18"/>
              </w:rPr>
              <w:t>)</w:t>
            </w:r>
            <w:r w:rsidRPr="00886C73">
              <w:rPr>
                <w:b/>
                <w:szCs w:val="18"/>
              </w:rPr>
              <w:t xml:space="preserve">:  </w:t>
            </w:r>
            <w:r w:rsidRPr="00886C73">
              <w:rPr>
                <w:szCs w:val="18"/>
              </w:rPr>
              <w:t>To be determined</w:t>
            </w:r>
          </w:p>
          <w:p w:rsidR="00446F5B" w:rsidRPr="00886C73" w:rsidRDefault="00446F5B" w:rsidP="00F55505">
            <w:pPr>
              <w:spacing w:after="120"/>
              <w:rPr>
                <w:szCs w:val="18"/>
              </w:rPr>
            </w:pPr>
            <w:r w:rsidRPr="00886C73">
              <w:rPr>
                <w:b/>
                <w:szCs w:val="18"/>
              </w:rPr>
              <w:t xml:space="preserve">Proposed date of publication </w:t>
            </w:r>
            <w:r w:rsidRPr="00886C73">
              <w:rPr>
                <w:b/>
                <w:i/>
                <w:szCs w:val="18"/>
              </w:rPr>
              <w:t>(</w:t>
            </w:r>
            <w:proofErr w:type="spellStart"/>
            <w:r w:rsidRPr="00886C73">
              <w:rPr>
                <w:b/>
                <w:i/>
                <w:szCs w:val="18"/>
              </w:rPr>
              <w:t>dd</w:t>
            </w:r>
            <w:proofErr w:type="spellEnd"/>
            <w:r w:rsidRPr="00886C73">
              <w:rPr>
                <w:b/>
                <w:i/>
                <w:szCs w:val="18"/>
              </w:rPr>
              <w:t>/mm/</w:t>
            </w:r>
            <w:proofErr w:type="spellStart"/>
            <w:r w:rsidRPr="00886C73">
              <w:rPr>
                <w:b/>
                <w:i/>
                <w:szCs w:val="18"/>
              </w:rPr>
              <w:t>yy</w:t>
            </w:r>
            <w:proofErr w:type="spellEnd"/>
            <w:r w:rsidRPr="00886C73">
              <w:rPr>
                <w:b/>
                <w:i/>
                <w:szCs w:val="18"/>
              </w:rPr>
              <w:t>)</w:t>
            </w:r>
            <w:r w:rsidRPr="00886C73">
              <w:rPr>
                <w:b/>
                <w:szCs w:val="18"/>
              </w:rPr>
              <w:t xml:space="preserve">:  </w:t>
            </w:r>
            <w:r w:rsidRPr="00886C73">
              <w:rPr>
                <w:szCs w:val="18"/>
              </w:rPr>
              <w:t>To be determined</w:t>
            </w:r>
          </w:p>
        </w:tc>
      </w:tr>
      <w:tr w:rsidR="00446F5B" w:rsidRPr="00886C73" w:rsidTr="00F55505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46F5B" w:rsidRPr="00886C73" w:rsidRDefault="00446F5B" w:rsidP="00F55505">
            <w:pPr>
              <w:spacing w:before="120" w:after="120"/>
              <w:jc w:val="left"/>
              <w:rPr>
                <w:szCs w:val="18"/>
              </w:rPr>
            </w:pPr>
            <w:r w:rsidRPr="00886C73">
              <w:rPr>
                <w:b/>
                <w:szCs w:val="18"/>
              </w:rPr>
              <w:t>11.</w:t>
            </w: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</w:tcBorders>
          </w:tcPr>
          <w:p w:rsidR="00446F5B" w:rsidRPr="00886C73" w:rsidRDefault="00446F5B" w:rsidP="00F55505">
            <w:pPr>
              <w:spacing w:before="120" w:after="120"/>
              <w:rPr>
                <w:szCs w:val="18"/>
              </w:rPr>
            </w:pPr>
            <w:r w:rsidRPr="00886C73">
              <w:rPr>
                <w:b/>
                <w:szCs w:val="18"/>
              </w:rPr>
              <w:t>Proposed date of entry into force:  [ ] Six months from date of publication</w:t>
            </w:r>
            <w:r w:rsidRPr="00886C73">
              <w:rPr>
                <w:szCs w:val="18"/>
              </w:rPr>
              <w:t xml:space="preserve">, </w:t>
            </w:r>
            <w:r w:rsidRPr="00886C73">
              <w:rPr>
                <w:b/>
                <w:szCs w:val="18"/>
              </w:rPr>
              <w:t>and/or</w:t>
            </w:r>
            <w:r w:rsidRPr="00886C73">
              <w:rPr>
                <w:szCs w:val="18"/>
              </w:rPr>
              <w:t xml:space="preserve"> </w:t>
            </w:r>
            <w:r w:rsidRPr="00886C73">
              <w:rPr>
                <w:b/>
                <w:i/>
                <w:szCs w:val="18"/>
              </w:rPr>
              <w:t>(</w:t>
            </w:r>
            <w:proofErr w:type="spellStart"/>
            <w:r w:rsidRPr="00886C73">
              <w:rPr>
                <w:b/>
                <w:i/>
                <w:szCs w:val="18"/>
              </w:rPr>
              <w:t>dd</w:t>
            </w:r>
            <w:proofErr w:type="spellEnd"/>
            <w:r w:rsidRPr="00886C73">
              <w:rPr>
                <w:b/>
                <w:i/>
                <w:szCs w:val="18"/>
              </w:rPr>
              <w:t>/mm/</w:t>
            </w:r>
            <w:proofErr w:type="spellStart"/>
            <w:r w:rsidRPr="00886C73">
              <w:rPr>
                <w:b/>
                <w:i/>
                <w:szCs w:val="18"/>
              </w:rPr>
              <w:t>yy</w:t>
            </w:r>
            <w:proofErr w:type="spellEnd"/>
            <w:r w:rsidRPr="00886C73">
              <w:rPr>
                <w:b/>
                <w:i/>
                <w:szCs w:val="18"/>
              </w:rPr>
              <w:t>)</w:t>
            </w:r>
            <w:r w:rsidRPr="00886C73">
              <w:rPr>
                <w:b/>
                <w:szCs w:val="18"/>
              </w:rPr>
              <w:t xml:space="preserve">:  </w:t>
            </w:r>
            <w:r w:rsidRPr="00886C73">
              <w:rPr>
                <w:szCs w:val="18"/>
              </w:rPr>
              <w:t>To be determined</w:t>
            </w:r>
          </w:p>
          <w:p w:rsidR="00446F5B" w:rsidRPr="00886C73" w:rsidRDefault="00446F5B" w:rsidP="00F55505">
            <w:pPr>
              <w:spacing w:after="120"/>
              <w:rPr>
                <w:b/>
                <w:szCs w:val="18"/>
              </w:rPr>
            </w:pPr>
            <w:r w:rsidRPr="00886C73">
              <w:rPr>
                <w:b/>
                <w:szCs w:val="18"/>
              </w:rPr>
              <w:t>[ ]</w:t>
            </w:r>
            <w:r w:rsidRPr="00886C73">
              <w:rPr>
                <w:b/>
                <w:szCs w:val="18"/>
              </w:rPr>
              <w:tab/>
              <w:t xml:space="preserve">Trade facilitating measure </w:t>
            </w:r>
          </w:p>
        </w:tc>
      </w:tr>
      <w:tr w:rsidR="00446F5B" w:rsidRPr="007E6002" w:rsidTr="00F55505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46F5B" w:rsidRPr="00886C73" w:rsidRDefault="00446F5B" w:rsidP="00F55505">
            <w:pPr>
              <w:spacing w:before="120" w:after="120"/>
              <w:jc w:val="left"/>
              <w:rPr>
                <w:szCs w:val="18"/>
              </w:rPr>
            </w:pPr>
            <w:r w:rsidRPr="00886C73">
              <w:rPr>
                <w:b/>
                <w:szCs w:val="18"/>
              </w:rPr>
              <w:t>12.</w:t>
            </w: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</w:tcBorders>
          </w:tcPr>
          <w:p w:rsidR="00446F5B" w:rsidRPr="00886C73" w:rsidRDefault="00446F5B" w:rsidP="00F55505">
            <w:pPr>
              <w:spacing w:before="120" w:after="120"/>
              <w:rPr>
                <w:szCs w:val="18"/>
              </w:rPr>
            </w:pPr>
            <w:r w:rsidRPr="00886C73">
              <w:rPr>
                <w:b/>
                <w:szCs w:val="18"/>
              </w:rPr>
              <w:t xml:space="preserve">Final date for comments:  [X] Sixty days from the date of circulation of the notification and/or </w:t>
            </w:r>
            <w:r w:rsidRPr="00886C73">
              <w:rPr>
                <w:b/>
                <w:i/>
                <w:szCs w:val="18"/>
              </w:rPr>
              <w:t>(</w:t>
            </w:r>
            <w:proofErr w:type="spellStart"/>
            <w:r w:rsidRPr="00886C73">
              <w:rPr>
                <w:b/>
                <w:i/>
                <w:szCs w:val="18"/>
              </w:rPr>
              <w:t>dd</w:t>
            </w:r>
            <w:proofErr w:type="spellEnd"/>
            <w:r w:rsidRPr="00886C73">
              <w:rPr>
                <w:b/>
                <w:i/>
                <w:szCs w:val="18"/>
              </w:rPr>
              <w:t>/mm/</w:t>
            </w:r>
            <w:proofErr w:type="spellStart"/>
            <w:r w:rsidRPr="00886C73">
              <w:rPr>
                <w:b/>
                <w:i/>
                <w:szCs w:val="18"/>
              </w:rPr>
              <w:t>yy</w:t>
            </w:r>
            <w:proofErr w:type="spellEnd"/>
            <w:r w:rsidRPr="00886C73">
              <w:rPr>
                <w:b/>
                <w:i/>
                <w:szCs w:val="18"/>
              </w:rPr>
              <w:t>)</w:t>
            </w:r>
            <w:r w:rsidRPr="00886C73">
              <w:rPr>
                <w:b/>
                <w:szCs w:val="18"/>
              </w:rPr>
              <w:t xml:space="preserve">:  </w:t>
            </w:r>
            <w:bookmarkStart w:id="9" w:name="sps12a"/>
            <w:r w:rsidRPr="00886C73">
              <w:rPr>
                <w:szCs w:val="18"/>
              </w:rPr>
              <w:t>3 February 2015</w:t>
            </w:r>
            <w:bookmarkEnd w:id="9"/>
          </w:p>
          <w:p w:rsidR="00446F5B" w:rsidRPr="00886C73" w:rsidRDefault="00446F5B" w:rsidP="00F55505">
            <w:pPr>
              <w:spacing w:after="120"/>
              <w:rPr>
                <w:b/>
                <w:szCs w:val="18"/>
              </w:rPr>
            </w:pPr>
            <w:r w:rsidRPr="00886C73">
              <w:rPr>
                <w:b/>
                <w:szCs w:val="18"/>
              </w:rPr>
              <w:t>Agency or authority designated to handle comments:  [X] National Notification Authority, [X] National Enquiry Point.  Address, fax number and e</w:t>
            </w:r>
            <w:r w:rsidRPr="00886C73">
              <w:rPr>
                <w:b/>
                <w:szCs w:val="18"/>
              </w:rPr>
              <w:noBreakHyphen/>
              <w:t xml:space="preserve">mail address (if available) of other body:  </w:t>
            </w:r>
          </w:p>
          <w:p w:rsidR="00446F5B" w:rsidRPr="007E6002" w:rsidRDefault="00446F5B" w:rsidP="00F55505">
            <w:pPr>
              <w:keepNext/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>Oficina de Tratados Comerciales Agrícolas (OTCA)</w:t>
            </w:r>
          </w:p>
          <w:p w:rsidR="00446F5B" w:rsidRPr="007E6002" w:rsidRDefault="00446F5B" w:rsidP="00F55505">
            <w:pPr>
              <w:keepNext/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 xml:space="preserve">Ministerio de Agricultura </w:t>
            </w:r>
          </w:p>
          <w:p w:rsidR="00446F5B" w:rsidRPr="007E6002" w:rsidRDefault="00446F5B" w:rsidP="00F55505">
            <w:pPr>
              <w:keepNext/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>Secretaría Ejecutiva del Comité Nacional para la Aplicación de las Medidas Sanitarias y Fitosanitarias (CNMSF)</w:t>
            </w:r>
          </w:p>
          <w:p w:rsidR="00446F5B" w:rsidRPr="007E6002" w:rsidRDefault="00446F5B" w:rsidP="00F55505">
            <w:pPr>
              <w:keepNext/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>Punto de Contacto/Servicio Nacional de Información MSF ante la OMC</w:t>
            </w:r>
          </w:p>
          <w:p w:rsidR="00446F5B" w:rsidRPr="007E6002" w:rsidRDefault="00446F5B" w:rsidP="00F55505">
            <w:pPr>
              <w:keepNext/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>Km 6½ Autopista Duarte, Urb. Jardines del Norte, CP 10602</w:t>
            </w:r>
          </w:p>
          <w:p w:rsidR="00446F5B" w:rsidRPr="007E6002" w:rsidRDefault="00446F5B" w:rsidP="00F55505">
            <w:pPr>
              <w:keepNext/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 xml:space="preserve">Santo Domingo, D.N., República Dominicana </w:t>
            </w:r>
          </w:p>
          <w:p w:rsidR="00446F5B" w:rsidRPr="007E6002" w:rsidRDefault="00446F5B" w:rsidP="00F55505">
            <w:pPr>
              <w:keepNext/>
              <w:tabs>
                <w:tab w:val="left" w:pos="886"/>
              </w:tabs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>Tel:</w:t>
            </w:r>
            <w:r w:rsidRPr="007E6002">
              <w:rPr>
                <w:szCs w:val="18"/>
                <w:lang w:val="es-ES"/>
              </w:rPr>
              <w:tab/>
              <w:t>(+809) 227-6188; (+809) 227-3164; (+809) 547-1575</w:t>
            </w:r>
          </w:p>
          <w:p w:rsidR="00446F5B" w:rsidRPr="007E6002" w:rsidRDefault="00446F5B" w:rsidP="00F55505">
            <w:pPr>
              <w:keepNext/>
              <w:tabs>
                <w:tab w:val="left" w:pos="886"/>
              </w:tabs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>Fax:</w:t>
            </w:r>
            <w:r w:rsidRPr="007E6002">
              <w:rPr>
                <w:szCs w:val="18"/>
                <w:lang w:val="es-ES"/>
              </w:rPr>
              <w:tab/>
              <w:t>(+809) 540-5943</w:t>
            </w:r>
          </w:p>
          <w:p w:rsidR="00446F5B" w:rsidRPr="007E6002" w:rsidRDefault="00446F5B" w:rsidP="00F55505">
            <w:pPr>
              <w:keepNext/>
              <w:tabs>
                <w:tab w:val="left" w:pos="886"/>
              </w:tabs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>E-mail:</w:t>
            </w:r>
            <w:r w:rsidRPr="007E6002">
              <w:rPr>
                <w:szCs w:val="18"/>
                <w:lang w:val="es-ES"/>
              </w:rPr>
              <w:tab/>
              <w:t>rd.cnmsf.snni@gmail.com; info@otcasea.gob.do</w:t>
            </w:r>
          </w:p>
          <w:p w:rsidR="00446F5B" w:rsidRPr="007E6002" w:rsidRDefault="00446F5B" w:rsidP="00F55505">
            <w:pPr>
              <w:tabs>
                <w:tab w:val="left" w:pos="886"/>
              </w:tabs>
              <w:spacing w:after="120"/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>Website:</w:t>
            </w:r>
            <w:r w:rsidRPr="007E6002">
              <w:rPr>
                <w:szCs w:val="18"/>
                <w:lang w:val="es-ES"/>
              </w:rPr>
              <w:tab/>
            </w:r>
            <w:hyperlink r:id="rId9" w:history="1">
              <w:r w:rsidRPr="007E6002">
                <w:rPr>
                  <w:rStyle w:val="af3"/>
                  <w:szCs w:val="18"/>
                  <w:lang w:val="es-ES"/>
                </w:rPr>
                <w:t>http://www.otcasea.g</w:t>
              </w:r>
              <w:r w:rsidRPr="007E6002">
                <w:rPr>
                  <w:rStyle w:val="af3"/>
                  <w:szCs w:val="18"/>
                  <w:lang w:val="es-ES"/>
                </w:rPr>
                <w:t>o</w:t>
              </w:r>
              <w:r w:rsidRPr="007E6002">
                <w:rPr>
                  <w:rStyle w:val="af3"/>
                  <w:szCs w:val="18"/>
                  <w:lang w:val="es-ES"/>
                </w:rPr>
                <w:t>b.do</w:t>
              </w:r>
            </w:hyperlink>
            <w:r w:rsidRPr="007E6002">
              <w:rPr>
                <w:szCs w:val="18"/>
                <w:lang w:val="es-ES"/>
              </w:rPr>
              <w:t xml:space="preserve">; </w:t>
            </w:r>
            <w:hyperlink r:id="rId10" w:history="1">
              <w:r w:rsidRPr="007E6002">
                <w:rPr>
                  <w:rStyle w:val="af3"/>
                  <w:szCs w:val="18"/>
                  <w:lang w:val="es-ES"/>
                </w:rPr>
                <w:t>http://www.cnmsf.gob.do</w:t>
              </w:r>
            </w:hyperlink>
          </w:p>
        </w:tc>
      </w:tr>
      <w:tr w:rsidR="00446F5B" w:rsidRPr="007E6002" w:rsidTr="00F55505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:rsidR="00446F5B" w:rsidRPr="00886C73" w:rsidRDefault="00446F5B" w:rsidP="00F55505">
            <w:pPr>
              <w:spacing w:before="120" w:after="120"/>
              <w:jc w:val="left"/>
              <w:rPr>
                <w:szCs w:val="18"/>
              </w:rPr>
            </w:pPr>
            <w:r w:rsidRPr="00886C73">
              <w:rPr>
                <w:b/>
                <w:szCs w:val="18"/>
              </w:rPr>
              <w:t>13.</w:t>
            </w:r>
          </w:p>
        </w:tc>
        <w:tc>
          <w:tcPr>
            <w:tcW w:w="8362" w:type="dxa"/>
            <w:tcBorders>
              <w:top w:val="single" w:sz="4" w:space="0" w:color="auto"/>
            </w:tcBorders>
          </w:tcPr>
          <w:p w:rsidR="00446F5B" w:rsidRPr="00886C73" w:rsidRDefault="00446F5B" w:rsidP="00F55505">
            <w:pPr>
              <w:spacing w:before="120" w:after="120"/>
              <w:rPr>
                <w:bCs/>
                <w:szCs w:val="18"/>
              </w:rPr>
            </w:pPr>
            <w:r w:rsidRPr="00886C73">
              <w:rPr>
                <w:b/>
                <w:szCs w:val="18"/>
              </w:rPr>
              <w:t>Texts available from:  [X] National Notification Authority, [X] National Enquiry Point.  Address, fax number and e</w:t>
            </w:r>
            <w:r w:rsidRPr="00886C73">
              <w:rPr>
                <w:b/>
                <w:szCs w:val="18"/>
              </w:rPr>
              <w:noBreakHyphen/>
              <w:t>mail address (if available) of other body:</w:t>
            </w:r>
            <w:r w:rsidRPr="00886C73">
              <w:rPr>
                <w:bCs/>
                <w:szCs w:val="18"/>
              </w:rPr>
              <w:t xml:space="preserve">  </w:t>
            </w:r>
          </w:p>
          <w:p w:rsidR="00446F5B" w:rsidRPr="007E6002" w:rsidRDefault="00446F5B" w:rsidP="00F55505">
            <w:pPr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>Oficina de Tratados Comerciales Agrícolas (OTCA)</w:t>
            </w:r>
          </w:p>
          <w:p w:rsidR="00446F5B" w:rsidRPr="007E6002" w:rsidRDefault="00446F5B" w:rsidP="00F55505">
            <w:pPr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 xml:space="preserve">Ministerio de Agricultura </w:t>
            </w:r>
          </w:p>
          <w:p w:rsidR="00446F5B" w:rsidRPr="007E6002" w:rsidRDefault="00446F5B" w:rsidP="00F55505">
            <w:pPr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>Secretaría Ejecutiva del Comité Nacional para la Aplicación de las Medidas Sanitarias y Fitosanitarias (CNMSF)</w:t>
            </w:r>
          </w:p>
          <w:p w:rsidR="00446F5B" w:rsidRPr="007E6002" w:rsidRDefault="00446F5B" w:rsidP="00F55505">
            <w:pPr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>Punto de Contacto/Servicio Nacional de Información MSF ante la OMC</w:t>
            </w:r>
          </w:p>
          <w:p w:rsidR="00446F5B" w:rsidRPr="007E6002" w:rsidRDefault="00446F5B" w:rsidP="00F55505">
            <w:pPr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>Km 6½ Autopista Duarte, Urb. Jardines del Norte, CP 10602</w:t>
            </w:r>
          </w:p>
          <w:p w:rsidR="00446F5B" w:rsidRPr="007E6002" w:rsidRDefault="00446F5B" w:rsidP="00F55505">
            <w:pPr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 xml:space="preserve">Santo Domingo, D.N., República Dominicana </w:t>
            </w:r>
          </w:p>
          <w:p w:rsidR="00446F5B" w:rsidRPr="007E6002" w:rsidRDefault="00446F5B" w:rsidP="00F55505">
            <w:pPr>
              <w:tabs>
                <w:tab w:val="left" w:pos="886"/>
              </w:tabs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>Tel.:</w:t>
            </w:r>
            <w:r w:rsidRPr="007E6002">
              <w:rPr>
                <w:szCs w:val="18"/>
                <w:lang w:val="es-ES"/>
              </w:rPr>
              <w:tab/>
              <w:t>(+809) 227-6188; (+809) 227-3164; (+809) 547-1575</w:t>
            </w:r>
          </w:p>
          <w:p w:rsidR="00446F5B" w:rsidRPr="007E6002" w:rsidRDefault="00446F5B" w:rsidP="00F55505">
            <w:pPr>
              <w:tabs>
                <w:tab w:val="left" w:pos="886"/>
              </w:tabs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>Fax:</w:t>
            </w:r>
            <w:r w:rsidRPr="007E6002">
              <w:rPr>
                <w:szCs w:val="18"/>
                <w:lang w:val="es-ES"/>
              </w:rPr>
              <w:tab/>
              <w:t>(+809) 540-5943</w:t>
            </w:r>
          </w:p>
          <w:p w:rsidR="00446F5B" w:rsidRPr="007E6002" w:rsidRDefault="00446F5B" w:rsidP="00F55505">
            <w:pPr>
              <w:tabs>
                <w:tab w:val="left" w:pos="886"/>
              </w:tabs>
              <w:rPr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>E-mail:</w:t>
            </w:r>
            <w:r w:rsidRPr="007E6002">
              <w:rPr>
                <w:szCs w:val="18"/>
                <w:lang w:val="es-ES"/>
              </w:rPr>
              <w:tab/>
              <w:t>rd.cnmsf.snni@gmail.com; info@otcasea.gob.do</w:t>
            </w:r>
          </w:p>
          <w:p w:rsidR="00446F5B" w:rsidRPr="007E6002" w:rsidRDefault="00446F5B" w:rsidP="00F55505">
            <w:pPr>
              <w:tabs>
                <w:tab w:val="left" w:pos="886"/>
              </w:tabs>
              <w:spacing w:after="120"/>
              <w:rPr>
                <w:b/>
                <w:szCs w:val="18"/>
                <w:lang w:val="es-ES"/>
              </w:rPr>
            </w:pPr>
            <w:r w:rsidRPr="007E6002">
              <w:rPr>
                <w:szCs w:val="18"/>
                <w:lang w:val="es-ES"/>
              </w:rPr>
              <w:t>Website:</w:t>
            </w:r>
            <w:r w:rsidRPr="007E6002">
              <w:rPr>
                <w:szCs w:val="18"/>
                <w:lang w:val="es-ES"/>
              </w:rPr>
              <w:tab/>
            </w:r>
            <w:hyperlink r:id="rId11" w:history="1">
              <w:r w:rsidRPr="007E6002">
                <w:rPr>
                  <w:rStyle w:val="af3"/>
                  <w:szCs w:val="18"/>
                  <w:lang w:val="es-ES"/>
                </w:rPr>
                <w:t>http://www.otcasea.gob.do</w:t>
              </w:r>
            </w:hyperlink>
            <w:r w:rsidRPr="007E6002">
              <w:rPr>
                <w:szCs w:val="18"/>
                <w:lang w:val="es-ES"/>
              </w:rPr>
              <w:t xml:space="preserve">; </w:t>
            </w:r>
            <w:hyperlink r:id="rId12" w:history="1">
              <w:r w:rsidRPr="007E6002">
                <w:rPr>
                  <w:rStyle w:val="af3"/>
                  <w:szCs w:val="18"/>
                  <w:lang w:val="es-ES"/>
                </w:rPr>
                <w:t>http://www.cnmsf.gob.do</w:t>
              </w:r>
            </w:hyperlink>
          </w:p>
        </w:tc>
      </w:tr>
    </w:tbl>
    <w:p w:rsidR="00446F5B" w:rsidRPr="007E6002" w:rsidRDefault="00446F5B" w:rsidP="00446F5B">
      <w:pPr>
        <w:rPr>
          <w:szCs w:val="18"/>
          <w:lang w:val="es-ES"/>
        </w:rPr>
      </w:pPr>
    </w:p>
    <w:p w:rsidR="00446F5B" w:rsidRDefault="00446F5B">
      <w:pPr>
        <w:jc w:val="left"/>
        <w:rPr>
          <w:lang w:val="es-ES"/>
        </w:rPr>
      </w:pPr>
      <w:r>
        <w:rPr>
          <w:lang w:val="es-ES"/>
        </w:rP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32"/>
      </w:tblGrid>
      <w:tr w:rsidR="00446F5B" w:rsidTr="00446F5B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60"/>
              <w:gridCol w:w="2870"/>
            </w:tblGrid>
            <w:tr w:rsidR="00446F5B">
              <w:trPr>
                <w:trHeight w:val="472"/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6F5B" w:rsidRDefault="00446F5B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  <w:lang w:val="en-US" w:eastAsia="zh-CN"/>
                    </w:rPr>
                  </w:pPr>
                  <w:proofErr w:type="spellStart"/>
                  <w:r>
                    <w:rPr>
                      <w:rFonts w:ascii="Times New Roman" w:hint="eastAsia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6F5B" w:rsidRDefault="00446F5B">
                  <w:pPr>
                    <w:spacing w:line="240" w:lineRule="exact"/>
                    <w:jc w:val="left"/>
                    <w:rPr>
                      <w:rStyle w:val="afff7"/>
                      <w:color w:val="auto"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G/SPS/N/DOM/56</w:t>
                  </w:r>
                </w:p>
                <w:p w:rsidR="00446F5B" w:rsidRDefault="00446F5B">
                  <w:pPr>
                    <w:spacing w:line="240" w:lineRule="exact"/>
                    <w:jc w:val="left"/>
                    <w:rPr>
                      <w:rFonts w:hAnsi="Calibri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 w:hint="eastAsia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 w:hint="eastAsia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2014-12-05</w:t>
                  </w:r>
                </w:p>
                <w:p w:rsidR="00446F5B" w:rsidRDefault="00446F5B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14-7109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446F5B">
              <w:trPr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6F5B" w:rsidRDefault="00446F5B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6F5B" w:rsidRDefault="00446F5B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 w:hint="eastAsia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西班牙文</w:t>
                  </w:r>
                  <w:proofErr w:type="spellEnd"/>
                </w:p>
              </w:tc>
            </w:tr>
          </w:tbl>
          <w:p w:rsidR="00446F5B" w:rsidRDefault="00446F5B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rFonts w:ascii="Calibri" w:hAnsi="Calibri"/>
                <w:b/>
                <w:kern w:val="2"/>
                <w:sz w:val="21"/>
              </w:rPr>
            </w:pPr>
            <w:r>
              <w:rPr>
                <w:b/>
              </w:rPr>
              <w:t xml:space="preserve"> </w:t>
            </w:r>
          </w:p>
          <w:p w:rsidR="00446F5B" w:rsidRDefault="00446F5B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446F5B" w:rsidRDefault="00446F5B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sz w:val="21"/>
              </w:rPr>
            </w:pPr>
            <w:r>
              <w:t xml:space="preserve">                                    </w:t>
            </w:r>
          </w:p>
          <w:p w:rsidR="00446F5B" w:rsidRDefault="00446F5B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</w:pPr>
            <w:r>
              <w:t xml:space="preserve">                                       </w:t>
            </w:r>
          </w:p>
          <w:p w:rsidR="00446F5B" w:rsidRDefault="00446F5B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8290"/>
            </w:tblGrid>
            <w:tr w:rsidR="00446F5B">
              <w:trPr>
                <w:jc w:val="center"/>
              </w:trPr>
              <w:tc>
                <w:tcPr>
                  <w:tcW w:w="697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多米尼加共和国</w:t>
                  </w:r>
                </w:p>
                <w:p w:rsidR="00446F5B" w:rsidRDefault="00446F5B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446F5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农业部</w:t>
                  </w:r>
                  <w:proofErr w:type="spellEnd"/>
                </w:p>
              </w:tc>
            </w:tr>
            <w:tr w:rsidR="00446F5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植物</w:t>
                  </w:r>
                </w:p>
              </w:tc>
            </w:tr>
            <w:tr w:rsidR="00446F5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446F5B" w:rsidRDefault="00446F5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446F5B" w:rsidRDefault="00446F5B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446F5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446F5B" w:rsidRDefault="00446F5B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446F5B" w:rsidRDefault="00446F5B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bCs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植物保护法初期草案</w:t>
                  </w:r>
                </w:p>
                <w:p w:rsidR="00446F5B" w:rsidRDefault="00446F5B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西班牙文</w:t>
                  </w:r>
                </w:p>
                <w:p w:rsidR="00446F5B" w:rsidRDefault="00446F5B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kern w:val="2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33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  </w:t>
                  </w:r>
                </w:p>
                <w:p w:rsidR="00446F5B" w:rsidRDefault="00446F5B">
                  <w:pPr>
                    <w:pStyle w:val="afff6"/>
                    <w:snapToGrid w:val="0"/>
                    <w:jc w:val="left"/>
                    <w:rPr>
                      <w:rFonts w:ascii="Calibri" w:hAnsi="Times New Roman"/>
                      <w:szCs w:val="22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http://cnmsf.gob.do/Portals/0/docs/Texto%20Legales/Leyes/Sanidad%20Vegetal/LEY%20DE%20PROTECCION%20FITOSANITARIA%202013.pdf</w:t>
                  </w:r>
                </w:p>
                <w:p w:rsidR="00446F5B" w:rsidRDefault="00446F5B">
                  <w:pPr>
                    <w:pStyle w:val="afff6"/>
                    <w:snapToGrid w:val="0"/>
                    <w:jc w:val="left"/>
                    <w:rPr>
                      <w:rFonts w:hAnsi="Times New Roman"/>
                    </w:rPr>
                  </w:pPr>
                  <w:r>
                    <w:rPr>
                      <w:rFonts w:hAnsi="Times New Roman"/>
                    </w:rPr>
                    <w:t>http://members.wto.org/crnattachments/2014/sps/DOM/14_5316_00_s.pdf</w:t>
                  </w:r>
                </w:p>
                <w:p w:rsidR="00446F5B" w:rsidRDefault="00446F5B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val="en-US"/>
                    </w:rPr>
                  </w:pPr>
                </w:p>
              </w:tc>
            </w:tr>
            <w:tr w:rsidR="00446F5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本通报法草案旨在制定多米尼加共和国植物保护的基本法则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,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以防止和控制有害生物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,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保护植物资源、促进国内外植物及植物产品贸易，保证适当引进、使用和处理作物保护产品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(CPPs)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本法规管理公共政策和社会利益相关问题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446F5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: 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/>
                      <w:lang w:eastAsia="zh-CN"/>
                    </w:rPr>
                    <w:t>[  ]</w:t>
                  </w:r>
                </w:p>
              </w:tc>
            </w:tr>
            <w:tr w:rsidR="00446F5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:rsidR="00446F5B" w:rsidRDefault="00446F5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446F5B" w:rsidRDefault="00446F5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446F5B" w:rsidRDefault="00446F5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</w:p>
                <w:p w:rsidR="00446F5B" w:rsidRDefault="00446F5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446F5B" w:rsidRDefault="00446F5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</w:p>
                <w:p w:rsidR="00446F5B" w:rsidRDefault="00446F5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446F5B" w:rsidRDefault="00446F5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</w:p>
                <w:p w:rsidR="00446F5B" w:rsidRDefault="00446F5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446F5B" w:rsidRDefault="00446F5B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446F5B" w:rsidRDefault="00446F5B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446F5B" w:rsidRDefault="00446F5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>更新基本立法，保证完全符合多米尼加共和国</w:t>
                  </w:r>
                  <w:r>
                    <w:rPr>
                      <w:rFonts w:hAnsi="Times New Roman"/>
                      <w:lang w:eastAsia="zh-CN"/>
                    </w:rPr>
                    <w:t>1994</w:t>
                  </w:r>
                  <w:r>
                    <w:rPr>
                      <w:rFonts w:hAnsi="Times New Roman" w:hint="eastAsia"/>
                      <w:lang w:eastAsia="zh-CN"/>
                    </w:rPr>
                    <w:t>年签署的世贸组织</w:t>
                  </w:r>
                  <w:r>
                    <w:rPr>
                      <w:rFonts w:hAnsi="Times New Roman"/>
                      <w:lang w:eastAsia="zh-CN"/>
                    </w:rPr>
                    <w:t>SPS</w:t>
                  </w:r>
                  <w:r>
                    <w:rPr>
                      <w:rFonts w:hAnsi="Times New Roman" w:hint="eastAsia"/>
                      <w:lang w:eastAsia="zh-CN"/>
                    </w:rPr>
                    <w:t>协议。</w:t>
                  </w:r>
                </w:p>
              </w:tc>
            </w:tr>
            <w:tr w:rsidR="00446F5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446F5B" w:rsidRDefault="00446F5B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446F5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待定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446F5B" w:rsidRDefault="00446F5B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待定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446F5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446F5B" w:rsidRDefault="00446F5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待定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446F5B" w:rsidRDefault="00446F5B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lastRenderedPageBreak/>
                    <w:t>[  ]</w:t>
                  </w:r>
                  <w:proofErr w:type="spellStart"/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446F5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lastRenderedPageBreak/>
                    <w:t>12.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2015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日</w:t>
                  </w:r>
                </w:p>
                <w:p w:rsidR="00446F5B" w:rsidRDefault="00446F5B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OficinadeTratadosComercialesAgrícolas(OTCA)MinisteriodeAgriculturaSecretaríaEjecutivadelComitéNacionalparalaAplicacióndelasMedidasSanitariasyFitosanitarias(CNMSF)PuntodeContacto/ServicioNacionaldeInformaciónMSFantelaOMCKm6½AutopistaDuarte,Urb.JardinesdelNorte,CP10602SantoDomingo,D.N.,RepúblicaDominicanaTel:(+809)227-6188;(+809)227-3164;(+809)547-1575Fax:(+809)540-5943E-mail:rd.cnmsf.snni@gmail.com;info@otcasea.gob.doWebsite:http://www.otcasea.gob.do;http://www.cnmsf.gob.do</w:t>
                  </w:r>
                </w:p>
              </w:tc>
            </w:tr>
            <w:tr w:rsidR="00446F5B">
              <w:trPr>
                <w:trHeight w:val="345"/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446F5B" w:rsidRDefault="00446F5B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OficinadeTratadosComercialesAgrícolas(OTCA)MinisteriodeAgriculturaSecretaríaEjecutivadelComitéNacionalparalaAplicacióndelasMedidasSanitariasyFitosanitarias(CNMSF)PuntodeContacto/ServicioNacionaldeInformaciónMSFantelaOMCKm6½AutopistaDuarte,Urb.JardinesdelNorte,CP10602SantoDomingo,D.N.,RepúblicaDominicanaTel:(+809)227-6188;(+809)227-3164;(+809)547-1575Fax:(+809)540-5943E-mail:rd.cnmsf.snni@gmail.com;info@otcasea.gob.doWebsite:http://www.otcasea.gob.do;http://www.cnmsf.gob.do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446F5B" w:rsidRDefault="00446F5B">
            <w:pPr>
              <w:rPr>
                <w:rFonts w:ascii="Calibri" w:hAnsi="Calibri"/>
                <w:kern w:val="2"/>
                <w:sz w:val="21"/>
                <w:lang w:eastAsia="zh-CN"/>
              </w:rPr>
            </w:pPr>
          </w:p>
        </w:tc>
      </w:tr>
    </w:tbl>
    <w:p w:rsidR="00A16CCD" w:rsidRPr="00446F5B" w:rsidRDefault="00A16CCD" w:rsidP="007B6635">
      <w:pPr>
        <w:rPr>
          <w:lang w:eastAsia="zh-CN"/>
        </w:rPr>
      </w:pPr>
      <w:bookmarkStart w:id="10" w:name="_GoBack"/>
      <w:bookmarkEnd w:id="10"/>
    </w:p>
    <w:sectPr w:rsidR="00A16CCD" w:rsidRPr="00446F5B" w:rsidSect="00DB4CE8">
      <w:headerReference w:type="default" r:id="rId13"/>
      <w:footerReference w:type="even" r:id="rId14"/>
      <w:footerReference w:type="default" r:id="rId15"/>
      <w:footerReference w:type="first" r:id="rId16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BED" w:rsidRDefault="00F93BED" w:rsidP="00A16CCD">
      <w:r>
        <w:separator/>
      </w:r>
    </w:p>
  </w:endnote>
  <w:endnote w:type="continuationSeparator" w:id="0">
    <w:p w:rsidR="00F93BED" w:rsidRDefault="00F93BED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BED" w:rsidRDefault="00F93BED" w:rsidP="00A16CCD">
      <w:r>
        <w:separator/>
      </w:r>
    </w:p>
  </w:footnote>
  <w:footnote w:type="continuationSeparator" w:id="0">
    <w:p w:rsidR="00F93BED" w:rsidRDefault="00F93BED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46F5B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31EAC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93BED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5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mbers.wto.org/crnattachments/2014/sps/DOM/14_5316_00_s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cnmsf.gob.d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tcasea.gob.d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nmsf.gob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tcasea.gob.d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5953</Characters>
  <Application>Microsoft Office Word</Application>
  <DocSecurity>0</DocSecurity>
  <Lines>49</Lines>
  <Paragraphs>13</Paragraphs>
  <ScaleCrop>false</ScaleCrop>
  <LinksUpToDate>false</LinksUpToDate>
  <CharactersWithSpaces>6984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2015-01-05T07:23:00Z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