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2A7EBC" w:rsidRPr="00EA4725" w:rsidTr="00E0183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7EBC" w:rsidRPr="00EA4725" w:rsidRDefault="002A7EBC" w:rsidP="00E01837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7EBC" w:rsidRPr="00EA4725" w:rsidRDefault="002A7EBC" w:rsidP="00E01837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2A7EBC" w:rsidRPr="00EA4725" w:rsidTr="00E0183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2A7EBC" w:rsidRPr="00EA4725" w:rsidRDefault="002A7EBC" w:rsidP="00E01837">
            <w:pPr>
              <w:jc w:val="left"/>
            </w:pPr>
            <w:r w:rsidRPr="00355DE4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A7EBC" w:rsidRPr="00EA4725" w:rsidRDefault="002A7EBC" w:rsidP="00E01837">
            <w:pPr>
              <w:jc w:val="right"/>
              <w:rPr>
                <w:b/>
                <w:szCs w:val="16"/>
              </w:rPr>
            </w:pPr>
          </w:p>
        </w:tc>
      </w:tr>
      <w:tr w:rsidR="002A7EBC" w:rsidRPr="00EA4725" w:rsidTr="00E01837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2A7EBC" w:rsidRPr="00EA4725" w:rsidRDefault="002A7EBC" w:rsidP="00E01837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A7EBC" w:rsidRDefault="002A7EBC" w:rsidP="00E01837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G/SPS/N/BRA/1000</w:t>
            </w:r>
          </w:p>
          <w:bookmarkEnd w:id="1"/>
          <w:p w:rsidR="002A7EBC" w:rsidRPr="00EA4725" w:rsidRDefault="002A7EBC" w:rsidP="00E01837">
            <w:pPr>
              <w:jc w:val="right"/>
              <w:rPr>
                <w:b/>
                <w:szCs w:val="16"/>
              </w:rPr>
            </w:pPr>
          </w:p>
        </w:tc>
      </w:tr>
      <w:tr w:rsidR="002A7EBC" w:rsidRPr="00EA4725" w:rsidTr="00E01837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7EBC" w:rsidRPr="00EA4725" w:rsidRDefault="002A7EBC" w:rsidP="00E01837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A7EBC" w:rsidRPr="00EA4725" w:rsidRDefault="002A7EBC" w:rsidP="00E01837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10 November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2A7EBC" w:rsidRPr="00EA4725" w:rsidTr="00E01837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A7EBC" w:rsidRPr="00EA4725" w:rsidRDefault="002A7EBC" w:rsidP="00E01837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14-6528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A7EBC" w:rsidRPr="00EA4725" w:rsidRDefault="002A7EBC" w:rsidP="00E01837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2A7EBC" w:rsidRPr="00EA4725" w:rsidTr="00E0183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A7EBC" w:rsidRPr="00EA4725" w:rsidRDefault="002A7EBC" w:rsidP="00E01837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A7EBC" w:rsidRPr="00EA4725" w:rsidRDefault="002A7EBC" w:rsidP="00E01837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2A7EBC" w:rsidRPr="00656ABC" w:rsidRDefault="002A7EBC" w:rsidP="002A7EBC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2A7EBC" w:rsidRPr="00656ABC" w:rsidTr="00E01837">
        <w:trPr>
          <w:jc w:val="center"/>
        </w:trPr>
        <w:tc>
          <w:tcPr>
            <w:tcW w:w="707" w:type="dxa"/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2A7EBC" w:rsidRPr="00656ABC" w:rsidRDefault="002A7EBC" w:rsidP="00E01837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 xml:space="preserve">Foliar application on cotton leaves (0.05mg/kg safety security period of 15 days), rice (0.05mg/kg safety security period of 7 days), potato (0.02mg/kg safety security period of 7 days), coffee (0.05mg/kg safety security period of 15 days), onion (0.05mg/kg safety security period of 5 days), citrus (0.01mg/kg safety security period of 3 days), kale (2.0mg/kg safety security period of 7 days), bean (0.02mg/kg safety security period of 15 days), cassava (0.02mg/kg safety security period of 7 days), millet (0.05mg/kg safety security period of 20 days), corn (0.05mg/kg safety security period of 20 days), soy (0.05mg/kg safety security period of 15 days), wheat (0.3mg/kg safety security period of 15 days), tomato (0.05mg/kg safety security period of 5 days), grape (0.5mg/kg safety security period of 15 days).   </w:t>
            </w:r>
            <w:bookmarkEnd w:id="11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</w:tcPr>
          <w:p w:rsidR="002A7EBC" w:rsidRPr="00656ABC" w:rsidRDefault="002A7EBC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2A7EBC" w:rsidRPr="00656ABC" w:rsidRDefault="002A7EBC" w:rsidP="00E01837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2A7EBC" w:rsidRPr="00656ABC" w:rsidRDefault="002A7EB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2A7EBC" w:rsidRPr="00656ABC" w:rsidRDefault="002A7EB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 xml:space="preserve">Draft resolution regarding the active ingredient C60 ZETA-CYPERMETHRIN of the monograph list of active ingredients for pesticides, household cleaning products and wood preservers, published by Resolution - RE n° 165 of 29 August 2003, Brazilian Official Gazette (DOU </w:t>
            </w:r>
            <w:proofErr w:type="spellStart"/>
            <w:r w:rsidRPr="00656ABC">
              <w:rPr>
                <w:bCs/>
              </w:rPr>
              <w:t>Diário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Oficial</w:t>
            </w:r>
            <w:proofErr w:type="spellEnd"/>
            <w:r w:rsidRPr="00656ABC">
              <w:rPr>
                <w:bCs/>
              </w:rPr>
              <w:t xml:space="preserve"> da </w:t>
            </w:r>
            <w:proofErr w:type="spellStart"/>
            <w:r w:rsidRPr="00656ABC">
              <w:rPr>
                <w:bCs/>
              </w:rPr>
              <w:t>União</w:t>
            </w:r>
            <w:proofErr w:type="spellEnd"/>
            <w:r w:rsidRPr="00656ABC">
              <w:rPr>
                <w:bCs/>
              </w:rPr>
              <w:t xml:space="preserve">) of </w:t>
            </w:r>
            <w:r>
              <w:rPr>
                <w:bCs/>
              </w:rPr>
              <w:t>2 </w:t>
            </w:r>
            <w:r w:rsidRPr="00656ABC">
              <w:rPr>
                <w:bCs/>
              </w:rPr>
              <w:t>September 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2A7EBC" w:rsidRPr="00656ABC" w:rsidRDefault="002A7EBC" w:rsidP="00E01837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>HYPERLINK "http://portal.anvisa.gov.br/wps/wcm/connect/9e2c1580460923b2b7e3b77ffa9843d8/Consulta+P%C3%BAblica+n%C2%B0+99+GGTOX+ATUAL.pdf?MOD=AJPERES"</w:instrText>
            </w:r>
            <w:r>
              <w:fldChar w:fldCharType="separate"/>
            </w:r>
            <w:r w:rsidRPr="00081415">
              <w:rPr>
                <w:rStyle w:val="af3"/>
              </w:rPr>
              <w:t>http://portal.anvisa.gov.b</w:t>
            </w:r>
            <w:r w:rsidRPr="00081415">
              <w:rPr>
                <w:rStyle w:val="af3"/>
              </w:rPr>
              <w:t>r</w:t>
            </w:r>
            <w:r w:rsidRPr="00081415">
              <w:rPr>
                <w:rStyle w:val="af3"/>
              </w:rPr>
              <w:t>/wps/wcm/connect/9e2c1580460923b2b7e3b77ffa9843d8/Consulta+P%C3%BAbl</w:t>
            </w:r>
            <w:r w:rsidRPr="00081415">
              <w:rPr>
                <w:rStyle w:val="af3"/>
              </w:rPr>
              <w:t>i</w:t>
            </w:r>
            <w:r w:rsidRPr="00081415">
              <w:rPr>
                <w:rStyle w:val="af3"/>
              </w:rPr>
              <w:t>ca+n%C2%B0+99+GGTOX+ATUAL.pdf?MOD=AJPERES</w:t>
            </w:r>
            <w:bookmarkEnd w:id="19"/>
            <w:r>
              <w:fldChar w:fldCharType="end"/>
            </w:r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on cotton leaves (0.05mg/kg safety security period of 15 days), rice (0.05mg/kg safety security period of 7 days), potato (0.02mg/kg safety security period of 7 days), coffee (0.05mg/kg safety security period of 15 days), onion (0.05mg/kg safety security period of 5 days), citrus (0.01mg/kg safety security period of 3 days), kale (2.0mg/kg safety security period of 7 days), bean (0.02mg/kg safety security period of 15 days), cassava (0.02mg/kg safety security period of 7 days), millet (0.05mg/kg safety security period of 20 days), corn (0.05mg/kg safety security period of 20 days), soy (0.05mg/kg safety security period of 15 days), wheat (0.3mg/kg safety security period of 15 days), tomato (0.05mg/kg safety security period of 5 days), grape (0.5mg/kg safety security period of 15 days).</w:t>
            </w:r>
            <w:bookmarkEnd w:id="20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2A7EBC" w:rsidRPr="00656ABC" w:rsidRDefault="002A7EBC" w:rsidP="00E01837">
            <w:pPr>
              <w:keepNext/>
              <w:keepLines/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2A7EBC" w:rsidRPr="00656ABC" w:rsidRDefault="002A7EBC" w:rsidP="00E01837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2A7EBC" w:rsidRPr="00656ABC" w:rsidRDefault="002A7EBC" w:rsidP="00E01837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2A7EBC" w:rsidRPr="00656ABC" w:rsidRDefault="002A7EBC" w:rsidP="00E01837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2A7EBC" w:rsidRPr="00656ABC" w:rsidRDefault="002A7EBC" w:rsidP="00E01837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2A7EBC" w:rsidRPr="00656ABC" w:rsidRDefault="002A7EBC" w:rsidP="00E01837">
            <w:pPr>
              <w:keepNext/>
              <w:keepLines/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2A7EBC" w:rsidRPr="00656ABC" w:rsidRDefault="002A7EBC" w:rsidP="00E01837">
            <w:pPr>
              <w:keepNext/>
              <w:keepLines/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</w:t>
            </w:r>
            <w:proofErr w:type="spellStart"/>
            <w:r w:rsidRPr="00656ABC">
              <w:t>Diário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Oficial</w:t>
            </w:r>
            <w:proofErr w:type="spellEnd"/>
            <w:r w:rsidRPr="00656ABC">
              <w:t xml:space="preserve"> da </w:t>
            </w:r>
            <w:proofErr w:type="spellStart"/>
            <w:r w:rsidRPr="00656ABC">
              <w:t>União</w:t>
            </w:r>
            <w:proofErr w:type="spellEnd"/>
            <w:r w:rsidRPr="00656ABC">
              <w:t>), 30 October 2014, 210</w:t>
            </w:r>
            <w:r w:rsidRPr="00B174A6">
              <w:rPr>
                <w:vertAlign w:val="superscript"/>
              </w:rPr>
              <w:t>th</w:t>
            </w:r>
            <w:r w:rsidRPr="00656ABC">
              <w:t xml:space="preserve"> edition, Section 1, p. 101. Draft Resolution (</w:t>
            </w:r>
            <w:proofErr w:type="spellStart"/>
            <w:r w:rsidRPr="00656ABC">
              <w:t>Consulta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Pública</w:t>
            </w:r>
            <w:proofErr w:type="spellEnd"/>
            <w:r w:rsidRPr="00656ABC">
              <w:t>) number 99, 24 October 2014, issued by the Brazilian Health Surveillance Agency (ANVISA). When adopted, it will be published at the Brazilian Official Journal (available in Portuguese).</w:t>
            </w:r>
            <w:bookmarkEnd w:id="36"/>
            <w:r w:rsidRPr="00656ABC">
              <w:rPr>
                <w:bCs/>
              </w:rPr>
              <w:t xml:space="preserve"> </w:t>
            </w:r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2A7EBC" w:rsidRPr="00656ABC" w:rsidRDefault="002A7EBC" w:rsidP="00E01837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2A7EBC" w:rsidRPr="00656ABC" w:rsidRDefault="002A7EB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28 November 2014</w:t>
            </w:r>
            <w:bookmarkEnd w:id="44"/>
          </w:p>
          <w:p w:rsidR="002A7EBC" w:rsidRDefault="002A7EBC" w:rsidP="00E01837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2A7EBC" w:rsidRPr="00B174A6" w:rsidRDefault="002A7EBC" w:rsidP="00E01837">
            <w:pPr>
              <w:rPr>
                <w:lang w:val="es-ES"/>
              </w:rPr>
            </w:pPr>
            <w:r w:rsidRPr="00B174A6">
              <w:rPr>
                <w:lang w:val="es-ES"/>
              </w:rPr>
              <w:t>Ana Paula S. J. da Silveira e Silva</w:t>
            </w:r>
          </w:p>
          <w:p w:rsidR="002A7EBC" w:rsidRPr="00656ABC" w:rsidRDefault="002A7EBC" w:rsidP="00E01837">
            <w:r w:rsidRPr="00656ABC">
              <w:t>Tel: +(55 61) 3462</w:t>
            </w:r>
            <w:r>
              <w:t xml:space="preserve"> </w:t>
            </w:r>
            <w:r w:rsidRPr="00656ABC">
              <w:t>5402/5404/5406</w:t>
            </w:r>
          </w:p>
          <w:p w:rsidR="002A7EBC" w:rsidRPr="00656ABC" w:rsidRDefault="002A7EBC" w:rsidP="00E01837">
            <w:pPr>
              <w:spacing w:after="120"/>
            </w:pPr>
            <w:r w:rsidRPr="00656ABC">
              <w:t>E-mail: rel@anvisa.gov.br</w:t>
            </w:r>
            <w:bookmarkEnd w:id="47"/>
          </w:p>
        </w:tc>
      </w:tr>
      <w:tr w:rsidR="002A7EB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2A7EBC" w:rsidRPr="00656ABC" w:rsidRDefault="002A7EB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2A7EBC" w:rsidRDefault="002A7EBC" w:rsidP="00E01837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2A7EBC" w:rsidRPr="00B174A6" w:rsidRDefault="002A7EBC" w:rsidP="00E01837">
            <w:pPr>
              <w:rPr>
                <w:b/>
                <w:lang w:val="es-ES"/>
              </w:rPr>
            </w:pPr>
            <w:r w:rsidRPr="00B174A6">
              <w:rPr>
                <w:bCs/>
                <w:lang w:val="es-ES"/>
              </w:rPr>
              <w:t>Ana Paula S. J. da Silveira e Silva</w:t>
            </w:r>
          </w:p>
          <w:p w:rsidR="002A7EBC" w:rsidRPr="00656ABC" w:rsidRDefault="002A7EBC" w:rsidP="00E01837">
            <w:pPr>
              <w:rPr>
                <w:bCs/>
              </w:rPr>
            </w:pPr>
            <w:r w:rsidRPr="00656ABC">
              <w:rPr>
                <w:bCs/>
              </w:rPr>
              <w:t>Tel: +(55 61) 3462</w:t>
            </w:r>
            <w:r>
              <w:rPr>
                <w:bCs/>
              </w:rPr>
              <w:t xml:space="preserve"> </w:t>
            </w:r>
            <w:r w:rsidRPr="00656ABC">
              <w:rPr>
                <w:bCs/>
              </w:rPr>
              <w:t>5402/5404/5406</w:t>
            </w:r>
          </w:p>
          <w:p w:rsidR="002A7EBC" w:rsidRPr="00656ABC" w:rsidRDefault="002A7EBC" w:rsidP="00E01837">
            <w:pPr>
              <w:spacing w:after="120"/>
              <w:rPr>
                <w:bCs/>
              </w:rPr>
            </w:pPr>
            <w:r w:rsidRPr="00656ABC">
              <w:rPr>
                <w:bCs/>
              </w:rPr>
              <w:t>E-mail: rel@anvisa.gov.br</w:t>
            </w:r>
            <w:bookmarkEnd w:id="50"/>
          </w:p>
        </w:tc>
      </w:tr>
    </w:tbl>
    <w:p w:rsidR="002A7EBC" w:rsidRPr="00656ABC" w:rsidRDefault="002A7EBC" w:rsidP="002A7EBC"/>
    <w:p w:rsidR="002A7EBC" w:rsidRDefault="002A7EBC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2A7EBC" w:rsidTr="00E0183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2A7EBC" w:rsidTr="00E0183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2A7EBC" w:rsidRDefault="002A7EBC" w:rsidP="00E01837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2A7EBC" w:rsidRDefault="002A7EBC" w:rsidP="00E01837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G/SPS/N/BRA/1000</w:t>
                  </w:r>
                </w:p>
                <w:p w:rsidR="002A7EBC" w:rsidRDefault="002A7EBC" w:rsidP="00E0183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2014-11-10</w:t>
                  </w:r>
                </w:p>
                <w:p w:rsidR="002A7EBC" w:rsidRDefault="002A7EBC" w:rsidP="00E01837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14-6528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160" w:type="dxa"/>
                </w:tcPr>
                <w:p w:rsidR="002A7EBC" w:rsidRDefault="002A7EBC" w:rsidP="00E0183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2A7EBC" w:rsidRDefault="002A7EBC" w:rsidP="00E0183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2A7EBC" w:rsidRDefault="002A7EB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2A7EBC" w:rsidRDefault="002A7EBC" w:rsidP="00E0183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2A7EBC" w:rsidRDefault="002A7EB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2A7EBC" w:rsidRDefault="002A7EB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2A7EBC" w:rsidRDefault="002A7EB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2A7EBC" w:rsidRDefault="002A7EB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叶施培植棉叶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洋葱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羽衣甘蓝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木薯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小麦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葡萄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2A7EBC" w:rsidRDefault="002A7EB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165</w:t>
                  </w:r>
                  <w:r>
                    <w:rPr>
                      <w:rFonts w:hAnsi="Times New Roman"/>
                      <w:lang w:eastAsia="zh-CN"/>
                    </w:rPr>
                    <w:t>号决议公布的将活性成份</w:t>
                  </w:r>
                  <w:r>
                    <w:rPr>
                      <w:rFonts w:hAnsi="Times New Roman"/>
                      <w:lang w:eastAsia="zh-CN"/>
                    </w:rPr>
                    <w:t>C60-</w:t>
                  </w:r>
                  <w:r>
                    <w:rPr>
                      <w:rFonts w:hAnsi="Times New Roman"/>
                      <w:lang w:eastAsia="zh-CN"/>
                    </w:rPr>
                    <w:t>氯氰菊酯</w:t>
                  </w:r>
                  <w:r>
                    <w:rPr>
                      <w:rFonts w:hAnsi="Times New Roman"/>
                      <w:lang w:eastAsia="zh-CN"/>
                    </w:rPr>
                    <w:t>(C60ZETA-CYPERMETHRIN)</w:t>
                  </w:r>
                  <w:r>
                    <w:rPr>
                      <w:rFonts w:hAnsi="Times New Roman"/>
                      <w:lang w:eastAsia="zh-CN"/>
                    </w:rPr>
                    <w:t>纳入杀虫剂、家居消毒产品及木材防腐剂活性成分专项表的决议草案，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</w:t>
                  </w:r>
                </w:p>
                <w:p w:rsidR="002A7EBC" w:rsidRDefault="002A7EB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2A7EBC" w:rsidRDefault="002A7EB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2A7EBC" w:rsidRDefault="002A7EBC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http://portal.anvisa.gov.br/wps/wcm/connect/9e2c1580460923b2b7e3b77ffa9843d8/Consulta+P%C3%BAblica+n%C2%B0+99+GGTOX+ATUAL.pdf?MOD=AJPERES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叶施培植棉叶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洋葱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羽衣甘蓝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木薯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小麦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葡萄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2A7EBC" w:rsidRDefault="002A7EBC" w:rsidP="00E01837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2A7EBC" w:rsidRDefault="002A7EBC" w:rsidP="00E01837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2A7EBC" w:rsidRDefault="002A7EBC" w:rsidP="00E01837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2A7EBC" w:rsidRDefault="002A7EBC" w:rsidP="00E0183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2A7EBC" w:rsidTr="00E01837">
              <w:trPr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2A7EBC" w:rsidRDefault="002A7EBC" w:rsidP="00E01837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</w:p>
              </w:tc>
            </w:tr>
            <w:tr w:rsidR="002A7EBC" w:rsidTr="00E0183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2A7EBC" w:rsidRDefault="002A7EB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2A7EBC" w:rsidRDefault="002A7EBC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2A7EBC" w:rsidRDefault="002A7EBC" w:rsidP="00E01837">
            <w:pPr>
              <w:rPr>
                <w:lang w:eastAsia="zh-CN"/>
              </w:rPr>
            </w:pPr>
          </w:p>
        </w:tc>
      </w:tr>
    </w:tbl>
    <w:p w:rsidR="00A16CCD" w:rsidRPr="002A7EBC" w:rsidRDefault="00A16CCD" w:rsidP="002A7EBC">
      <w:pPr>
        <w:rPr>
          <w:lang w:eastAsia="zh-CN"/>
        </w:rPr>
      </w:pPr>
      <w:bookmarkStart w:id="51" w:name="_GoBack"/>
      <w:bookmarkEnd w:id="51"/>
    </w:p>
    <w:sectPr w:rsidR="00A16CCD" w:rsidRPr="002A7EBC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64" w:rsidRDefault="00550064" w:rsidP="00A16CCD">
      <w:r>
        <w:separator/>
      </w:r>
    </w:p>
  </w:endnote>
  <w:endnote w:type="continuationSeparator" w:id="0">
    <w:p w:rsidR="00550064" w:rsidRDefault="00550064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64" w:rsidRDefault="00550064" w:rsidP="00A16CCD">
      <w:r>
        <w:separator/>
      </w:r>
    </w:p>
  </w:footnote>
  <w:footnote w:type="continuationSeparator" w:id="0">
    <w:p w:rsidR="00550064" w:rsidRDefault="00550064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5D8A"/>
    <w:rsid w:val="0018669C"/>
    <w:rsid w:val="001B2FED"/>
    <w:rsid w:val="001B6EFB"/>
    <w:rsid w:val="001F0E08"/>
    <w:rsid w:val="001F4016"/>
    <w:rsid w:val="00226E07"/>
    <w:rsid w:val="00244E73"/>
    <w:rsid w:val="00262BD0"/>
    <w:rsid w:val="0028128A"/>
    <w:rsid w:val="002A1A87"/>
    <w:rsid w:val="002A7EBC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8025F"/>
    <w:rsid w:val="004E5FF0"/>
    <w:rsid w:val="00515949"/>
    <w:rsid w:val="00550064"/>
    <w:rsid w:val="00555197"/>
    <w:rsid w:val="005624E9"/>
    <w:rsid w:val="00574AF1"/>
    <w:rsid w:val="006075C5"/>
    <w:rsid w:val="00633A6F"/>
    <w:rsid w:val="006457AB"/>
    <w:rsid w:val="00664355"/>
    <w:rsid w:val="00672B74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E3C21"/>
    <w:rsid w:val="009F6F03"/>
    <w:rsid w:val="00A16CCD"/>
    <w:rsid w:val="00A2560E"/>
    <w:rsid w:val="00A40EA3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D519F"/>
    <w:rsid w:val="00DE37DC"/>
    <w:rsid w:val="00E80EB2"/>
    <w:rsid w:val="00E94C38"/>
    <w:rsid w:val="00E95CFC"/>
    <w:rsid w:val="00EA4725"/>
    <w:rsid w:val="00F0080D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6325</Characters>
  <Application>Microsoft Office Word</Application>
  <DocSecurity>0</DocSecurity>
  <Lines>52</Lines>
  <Paragraphs>14</Paragraphs>
  <ScaleCrop>false</ScaleCrop>
  <LinksUpToDate>false</LinksUpToDate>
  <CharactersWithSpaces>7420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2014-11-19T11:46:00Z</dcterms:created>
  <dcterms:modified xsi:type="dcterms:W3CDTF">2014-11-20T02:26:00Z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