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B51C5" w:rsidRPr="00EA4725" w:rsidTr="00E01837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B51C5" w:rsidRPr="00EA4725" w:rsidRDefault="006B51C5" w:rsidP="00E01837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B51C5" w:rsidRPr="00EA4725" w:rsidRDefault="006B51C5" w:rsidP="00E01837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6B51C5" w:rsidRPr="00EA4725" w:rsidTr="00E01837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6B51C5" w:rsidRPr="00EA4725" w:rsidRDefault="006B51C5" w:rsidP="00E01837">
            <w:pPr>
              <w:jc w:val="left"/>
            </w:pPr>
            <w:r w:rsidRPr="00355DE4"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B51C5" w:rsidRPr="00EA4725" w:rsidRDefault="006B51C5" w:rsidP="00E01837">
            <w:pPr>
              <w:jc w:val="right"/>
              <w:rPr>
                <w:b/>
                <w:szCs w:val="16"/>
              </w:rPr>
            </w:pPr>
          </w:p>
        </w:tc>
      </w:tr>
      <w:tr w:rsidR="006B51C5" w:rsidRPr="00EA4725" w:rsidTr="00E01837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6B51C5" w:rsidRPr="00EA4725" w:rsidRDefault="006B51C5" w:rsidP="00E01837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B51C5" w:rsidRDefault="006B51C5" w:rsidP="00E01837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G/SPS/N/BRA/997</w:t>
            </w:r>
          </w:p>
          <w:bookmarkEnd w:id="1"/>
          <w:p w:rsidR="006B51C5" w:rsidRPr="00EA4725" w:rsidRDefault="006B51C5" w:rsidP="00E01837">
            <w:pPr>
              <w:jc w:val="right"/>
              <w:rPr>
                <w:b/>
                <w:szCs w:val="16"/>
              </w:rPr>
            </w:pPr>
          </w:p>
        </w:tc>
      </w:tr>
      <w:tr w:rsidR="006B51C5" w:rsidRPr="00EA4725" w:rsidTr="00E01837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B51C5" w:rsidRPr="00EA4725" w:rsidRDefault="006B51C5" w:rsidP="00E01837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B51C5" w:rsidRPr="00EA4725" w:rsidRDefault="006B51C5" w:rsidP="00E01837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6 November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6B51C5" w:rsidRPr="00EA4725" w:rsidTr="00E01837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B51C5" w:rsidRPr="00EA4725" w:rsidRDefault="006B51C5" w:rsidP="00E01837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14-6464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B51C5" w:rsidRPr="00EA4725" w:rsidRDefault="006B51C5" w:rsidP="00E01837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3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6B51C5" w:rsidRPr="00EA4725" w:rsidTr="00E01837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B51C5" w:rsidRPr="00EA4725" w:rsidRDefault="006B51C5" w:rsidP="00E01837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B51C5" w:rsidRPr="00EA4725" w:rsidRDefault="006B51C5" w:rsidP="00E01837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6B51C5" w:rsidRPr="00656ABC" w:rsidRDefault="006B51C5" w:rsidP="006B51C5">
      <w:pPr>
        <w:pStyle w:val="a6"/>
        <w:spacing w:before="0" w:after="0" w:line="240" w:lineRule="exact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60"/>
      </w:tblGrid>
      <w:tr w:rsidR="006B51C5" w:rsidRPr="00656ABC" w:rsidTr="006B51C5">
        <w:trPr>
          <w:jc w:val="center"/>
        </w:trPr>
        <w:tc>
          <w:tcPr>
            <w:tcW w:w="567" w:type="dxa"/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proofErr w:type="spellStart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  <w:r w:rsidRPr="00656ABC">
              <w:rPr>
                <w:b/>
                <w:bCs/>
              </w:rPr>
              <w:t>If</w:t>
            </w:r>
            <w:proofErr w:type="spellEnd"/>
            <w:r w:rsidRPr="00656ABC">
              <w:rPr>
                <w:b/>
                <w:bCs/>
              </w:rPr>
              <w:t xml:space="preserve">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 xml:space="preserve">Foliar application in cultures of pineapple (0.2mg/kg safety security period of 3 days), lettuce (1.0mg/kg safety security period of 3 days), cotton (0.2mg/kg safety security period of 7 days), garlic (0.1mg/kg safety security period of 7 days), peanut (0.1mg/kg safety security period of 14 days), oat (1.0mg/kg safety security period of 30 days), banana (0.5mg/kg safety security period of 3 days), potato (0.01mg/kg safety security period of 3 days), beet (0.1mg/kg safety security period of 3 days), cocoa (0.02mg/kg safety security period of 14 days), coffee (0.5mg/kg safety security period of 45 days), sugarcane (0.1mg/kg safety security period of 30 days), onion (0.5mg/kg safety security period of 7 days), carrot (0.2mg/kg safety security period of 7 days), barley (1.5mg/kg safety security period of 30 days), citrus (0.5mg/kg safety security period of 14 days), chrysanthemum (non-food use), eucalyptus (non-food use), bean (0.1mg/kg safety security period of 14 days), sunflower (0.1mg/kg safety security period of 30 days), cassava (0.02mg/kg safety security period of 30 days), apple (2.0mg/kg safety security period of 14 days), papaya (0.1mg/kg safety security period of 7 days), mango (0.1mg/kg safety security period of 7 days), passion fruit (0.2mg/kg safety security period of 7 days), watermelon (0.1mg/kg safety security period of 7 days), melon (0.1mg/kg safety security period of 7 days), corn (0.1mg/kg safety security period of 45 days), cucumber (0.05mg/kg safety security period of 7 days), peach (1.0mg/kg safety security period of 7 days), green pepper (1.0mg/kg safety security period of 3 days), rose (non-food use), soy (0.1mg/kg safety security period of 14 days), sorghum (2.0mg/kg safety security period of 30 days), tomato (0.2mg/kg safety security period of 1 day), wheat (0.5mg/kg safety security period of 30 days), grape (2.0mg/kg safety security period of 7 days). Seeds application on cotton seeds (0.2mg/kg safety security period not determined due to the mode of use), in cultures of peanut (0.1mg/kg safety security period not determined due to the mode of use), rice (0.02mg/kg safety security period not determined due to the mode of use), barley (1.5mg/kg safety security period not determined due to the mode of use), bean (0.1mg/kg safety security period not determined due to the mode of use), corn (0.1mg/kg safety security period not determined due to the mode of use), soy (0.1mg/kg safety security period not determined due to the mode of use), sorghum (0.02mg/kg safety security period not determined due to the mode of use), wheat (0.5mg/kg safety security period not determined due to the mode of use). Plantation furrow application in cultures of potato (0.01mg/kg safety security period not determined due to the mode of use). Billets (plantation) application in cultures of sugarcane (0.1mg/kg safety security period not determined due to the mode of use). </w:t>
            </w:r>
            <w:bookmarkEnd w:id="11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6B51C5" w:rsidRPr="00656ABC" w:rsidRDefault="006B51C5" w:rsidP="006B51C5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6B51C5" w:rsidRPr="00656ABC" w:rsidRDefault="006B51C5" w:rsidP="006B51C5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 xml:space="preserve">Draft resolution regarding the active ingredient P46 - </w:t>
            </w:r>
            <w:r w:rsidRPr="00656ABC">
              <w:rPr>
                <w:bCs/>
              </w:rPr>
              <w:lastRenderedPageBreak/>
              <w:t>PYRACLOSTROBIN of the monograph list of active ingredients for pesticides, household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cleaning products and wood preservers, published by Resolution - RE n° 165 of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 xml:space="preserve">August 2003, Brazilian Official Gazette (DOU </w:t>
            </w:r>
            <w:proofErr w:type="spellStart"/>
            <w:r w:rsidRPr="00656ABC">
              <w:rPr>
                <w:bCs/>
              </w:rPr>
              <w:t>Diário</w:t>
            </w:r>
            <w:proofErr w:type="spellEnd"/>
            <w:r w:rsidRPr="00656ABC">
              <w:rPr>
                <w:bCs/>
              </w:rPr>
              <w:t xml:space="preserve"> </w:t>
            </w:r>
            <w:proofErr w:type="spellStart"/>
            <w:r w:rsidRPr="00656ABC">
              <w:rPr>
                <w:bCs/>
              </w:rPr>
              <w:t>Oficial</w:t>
            </w:r>
            <w:proofErr w:type="spellEnd"/>
            <w:r w:rsidRPr="00656ABC">
              <w:rPr>
                <w:bCs/>
              </w:rPr>
              <w:t xml:space="preserve"> da </w:t>
            </w:r>
            <w:proofErr w:type="spellStart"/>
            <w:r w:rsidRPr="00656ABC">
              <w:rPr>
                <w:bCs/>
              </w:rPr>
              <w:t>União</w:t>
            </w:r>
            <w:proofErr w:type="spellEnd"/>
            <w:r w:rsidRPr="00656ABC">
              <w:rPr>
                <w:bCs/>
              </w:rPr>
              <w:t>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6B51C5" w:rsidRPr="00656ABC" w:rsidRDefault="006B51C5" w:rsidP="006B51C5">
            <w:pPr>
              <w:pStyle w:val="ab"/>
              <w:tabs>
                <w:tab w:val="clear" w:pos="4513"/>
                <w:tab w:val="clear" w:pos="9027"/>
              </w:tabs>
              <w:spacing w:line="240" w:lineRule="exact"/>
            </w:pPr>
            <w:r>
              <w:fldChar w:fldCharType="begin"/>
            </w:r>
            <w:r>
              <w:instrText xml:space="preserve"> HYPERLINK "http://portal.anvisa.gov.br/wps/wcm/connect/322ff780460910fbb708b77ffa9843d8/Consulta+P%C3%BAblica+n%C2%B0+96+GGTOX+ATUAL.pdf?MOD=AJPERES" </w:instrText>
            </w:r>
            <w:r>
              <w:fldChar w:fldCharType="separate"/>
            </w:r>
            <w:r w:rsidRPr="00AF7AB3">
              <w:rPr>
                <w:rStyle w:val="af3"/>
              </w:rPr>
              <w:t>http://portal.anvisa.gov.br/wps/wcm/connect/322ff780460910fbb708b77ffa9843d8/Consulta+P%C3%BAblica+n%C2%B0+96+GGTOX+ATUAL.pdf?MOD=AJPERES</w:t>
            </w:r>
            <w:bookmarkEnd w:id="19"/>
            <w:r>
              <w:fldChar w:fldCharType="end"/>
            </w:r>
          </w:p>
        </w:tc>
      </w:tr>
      <w:tr w:rsidR="006B51C5" w:rsidRPr="00656ABC" w:rsidTr="006B51C5">
        <w:trPr>
          <w:jc w:val="center"/>
        </w:trPr>
        <w:tc>
          <w:tcPr>
            <w:tcW w:w="567" w:type="dxa"/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lastRenderedPageBreak/>
              <w:t>6.</w:t>
            </w:r>
          </w:p>
        </w:tc>
        <w:tc>
          <w:tcPr>
            <w:tcW w:w="8460" w:type="dxa"/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in cultures of pineapple (0.2mg/kg safety security period of 3 days), lettuce (1.0mg/kg safety security period of 3 days), cotton (0.2mg/kg safety security period of 7 days), garlic (0.1mg/kg safety security period of 7</w:t>
            </w:r>
            <w:r>
              <w:t> </w:t>
            </w:r>
            <w:r w:rsidRPr="00656ABC">
              <w:t>days), peanut (0.1mg/kg safety security period of 14 days), oat (1.0mg/kg safety security period of 30 days), banana (0.5mg/kg safety security period of 3 days), potato (0.01mg/kg safety security period of 3 days), beet (0.1mg/kg safety security period of 3</w:t>
            </w:r>
            <w:r>
              <w:t> </w:t>
            </w:r>
            <w:r w:rsidRPr="00656ABC">
              <w:t>days), cocoa (0.02mg/kg safety security period of 14 days), coffee (0.5mg/kg safety security period of 45 days), sugarcane (0.1mg/kg safety security period of 30 days), onion (0.5mg/kg safety security period of 7 days), carrot (0.2mg/kg safety security period of 7 days), barley (1.5mg/kg safety security period of 30 days), citrus (0.5mg/kg safety security period of 14 days), chrysanthemum (non-food use), eucalyptus (non-food use), bean (0.1mg/kg safety security period of 14 days), sunflower (0.1mg/kg safety security period of 30 days), cassava (0.02mg/kg safety security period of 30</w:t>
            </w:r>
            <w:r>
              <w:t> </w:t>
            </w:r>
            <w:r w:rsidRPr="00656ABC">
              <w:t>days), apple (2.0mg/kg safety security period of 14 days), papaya (0.1mg/kg safety security period of 7 days), mango (0.1mg/kg safety security period of 7 days), passion fruit (0.2mg/kg safety security period of 7 days), watermelon (0.1mg/kg safety security period of 7 days), melon (0.1mg/kg safety security period of 7 days), corn (0.1mg/kg safety security period of 45 days), cucumber (0.05mg/kg safety security period of 7</w:t>
            </w:r>
            <w:r>
              <w:t> </w:t>
            </w:r>
            <w:r w:rsidRPr="00656ABC">
              <w:t xml:space="preserve">days), peach (1.0mg/kg safety security period of 7 days), green pepper (1.0mg/kg safety security period of 3 days), rose (non-food use), soy (0.1mg/kg safety security period of 14 days), sorghum (2.0mg/kg safety security period of 30 days), tomato (0.2mg/kg safety security period of 1 day), wheat (0.5mg/kg safety security period of 30 days), grape (2.0mg/kg safety security period of 7 days). Seeds application on cotton seeds (0.2mg/kg safety security period not determined due to the mode of use), in cultures of peanut (0.1mg/kg safety security period not determined due to the mode of use), rice (0.02mg/kg safety security period not determined due to the mode of use), barley (1.5mg/kg safety security period not determined due to the mode of use), bean (0.1mg/kg safety security period not determined due to the mode of use), corn (0.1mg/kg safety security period not determined due to the mode of use), soy (0.1mg/kg safety security period not determined due to the mode of use), sorghum (0.02mg/kg safety security period not determined due to the mode of use), wheat (0.5mg/kg safety security period not determined due to the mode of use). Plantation furrow application in cultures of potato (0.01mg/kg safety security period not determined due to the mode of use). Billets (plantation) application in cultures of sugarcane (0.1mg/kg safety security period not determined due to the mode of use).  </w:t>
            </w:r>
            <w:bookmarkEnd w:id="20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6B51C5" w:rsidRPr="00656ABC" w:rsidRDefault="006B51C5" w:rsidP="006B51C5">
            <w:pPr>
              <w:spacing w:line="240" w:lineRule="exact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6B51C5" w:rsidRPr="00656ABC" w:rsidRDefault="006B51C5" w:rsidP="006B51C5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6B51C5" w:rsidRPr="00656ABC" w:rsidRDefault="006B51C5" w:rsidP="006B51C5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6B51C5" w:rsidRPr="00656ABC" w:rsidRDefault="006B51C5" w:rsidP="006B51C5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6B51C5" w:rsidRPr="00656ABC" w:rsidRDefault="006B51C5" w:rsidP="006B51C5">
            <w:pPr>
              <w:spacing w:line="240" w:lineRule="exact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6B51C5" w:rsidRPr="00656ABC" w:rsidRDefault="006B51C5" w:rsidP="006B51C5">
            <w:pPr>
              <w:spacing w:line="240" w:lineRule="exact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6B51C5" w:rsidRPr="00656ABC" w:rsidRDefault="006B51C5" w:rsidP="006B51C5">
            <w:pPr>
              <w:spacing w:line="240" w:lineRule="exact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The Brazilian Official Journal (</w:t>
            </w:r>
            <w:proofErr w:type="spellStart"/>
            <w:r w:rsidRPr="00656ABC">
              <w:t>Diário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Oficial</w:t>
            </w:r>
            <w:proofErr w:type="spellEnd"/>
            <w:r w:rsidRPr="00656ABC">
              <w:t xml:space="preserve"> da </w:t>
            </w:r>
            <w:proofErr w:type="spellStart"/>
            <w:r w:rsidRPr="00656ABC">
              <w:t>União</w:t>
            </w:r>
            <w:proofErr w:type="spellEnd"/>
            <w:r w:rsidRPr="00656ABC">
              <w:t>), 30 October 2014, 210</w:t>
            </w:r>
            <w:r w:rsidRPr="00AF7AB3">
              <w:rPr>
                <w:vertAlign w:val="superscript"/>
              </w:rPr>
              <w:t>th</w:t>
            </w:r>
            <w:r w:rsidRPr="00656ABC">
              <w:t xml:space="preserve"> edition, Section 1, p. 100. Draft Resolution (</w:t>
            </w:r>
            <w:proofErr w:type="spellStart"/>
            <w:r w:rsidRPr="00656ABC">
              <w:t>Consulta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Pública</w:t>
            </w:r>
            <w:proofErr w:type="spellEnd"/>
            <w:r w:rsidRPr="00656ABC">
              <w:t>) number 96, 24 October 2014, issued by the Brazilian Health Surveillance Agency (ANVISA). When adopted, it will be published at the Brazilian Official Journal.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Portuguese)</w:t>
            </w:r>
            <w:bookmarkEnd w:id="38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To be determined after the end of the consultation period.</w:t>
            </w:r>
            <w:bookmarkEnd w:id="39"/>
          </w:p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To be determined after the end of the consultation period.</w:t>
            </w:r>
            <w:bookmarkEnd w:id="40"/>
          </w:p>
        </w:tc>
      </w:tr>
      <w:tr w:rsidR="006B51C5" w:rsidRPr="00656ABC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To be determined after the end of the consultation period.</w:t>
            </w:r>
            <w:bookmarkEnd w:id="42"/>
          </w:p>
          <w:p w:rsidR="006B51C5" w:rsidRPr="00656ABC" w:rsidRDefault="006B51C5" w:rsidP="006B51C5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6B51C5" w:rsidRPr="00AF7AB3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28 November 2014</w:t>
            </w:r>
            <w:bookmarkEnd w:id="46"/>
          </w:p>
          <w:p w:rsidR="006B51C5" w:rsidRDefault="006B51C5" w:rsidP="006B51C5">
            <w:pPr>
              <w:spacing w:line="240" w:lineRule="exact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6B51C5" w:rsidRPr="00AF7AB3" w:rsidRDefault="006B51C5" w:rsidP="006B51C5">
            <w:pPr>
              <w:spacing w:line="240" w:lineRule="exact"/>
              <w:rPr>
                <w:lang w:val="es-ES"/>
              </w:rPr>
            </w:pPr>
            <w:r w:rsidRPr="00AF7AB3">
              <w:rPr>
                <w:lang w:val="es-ES"/>
              </w:rPr>
              <w:t>Ana Paula S. J. da Silveira e Silva</w:t>
            </w:r>
          </w:p>
          <w:p w:rsidR="006B51C5" w:rsidRPr="00AF7AB3" w:rsidRDefault="006B51C5" w:rsidP="006B51C5">
            <w:pPr>
              <w:spacing w:line="240" w:lineRule="exact"/>
              <w:rPr>
                <w:lang w:val="es-ES"/>
              </w:rPr>
            </w:pPr>
            <w:r w:rsidRPr="00AF7AB3">
              <w:rPr>
                <w:lang w:val="es-ES"/>
              </w:rPr>
              <w:t>Tel: +(55 61) 3462 5402/5404/5406</w:t>
            </w:r>
          </w:p>
          <w:p w:rsidR="006B51C5" w:rsidRPr="00AF7AB3" w:rsidRDefault="006B51C5" w:rsidP="006B51C5">
            <w:pPr>
              <w:spacing w:line="240" w:lineRule="exact"/>
              <w:rPr>
                <w:lang w:val="es-ES"/>
              </w:rPr>
            </w:pPr>
            <w:r w:rsidRPr="00AF7AB3">
              <w:rPr>
                <w:lang w:val="es-ES"/>
              </w:rPr>
              <w:t>E-mail: rel@anvisa.gov.br</w:t>
            </w:r>
            <w:bookmarkEnd w:id="49"/>
          </w:p>
        </w:tc>
      </w:tr>
      <w:tr w:rsidR="006B51C5" w:rsidRPr="00AF7AB3" w:rsidTr="006B51C5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6B51C5" w:rsidRPr="00656ABC" w:rsidRDefault="006B51C5" w:rsidP="006B51C5">
            <w:pPr>
              <w:spacing w:line="240" w:lineRule="exact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6B51C5" w:rsidRDefault="006B51C5" w:rsidP="006B51C5">
            <w:pPr>
              <w:spacing w:line="240" w:lineRule="exact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6B51C5" w:rsidRPr="00AF7AB3" w:rsidRDefault="006B51C5" w:rsidP="006B51C5">
            <w:pPr>
              <w:spacing w:line="240" w:lineRule="exact"/>
              <w:rPr>
                <w:b/>
                <w:lang w:val="es-ES"/>
              </w:rPr>
            </w:pPr>
            <w:r w:rsidRPr="00AF7AB3">
              <w:rPr>
                <w:bCs/>
                <w:lang w:val="es-ES"/>
              </w:rPr>
              <w:t>Ana Paula S. J. da Silveira e Silva</w:t>
            </w:r>
          </w:p>
          <w:p w:rsidR="006B51C5" w:rsidRPr="00AF7AB3" w:rsidRDefault="006B51C5" w:rsidP="006B51C5">
            <w:pPr>
              <w:spacing w:line="240" w:lineRule="exact"/>
              <w:rPr>
                <w:bCs/>
                <w:lang w:val="es-ES"/>
              </w:rPr>
            </w:pPr>
            <w:r w:rsidRPr="00AF7AB3">
              <w:rPr>
                <w:bCs/>
                <w:lang w:val="es-ES"/>
              </w:rPr>
              <w:t>Tel: +(5 61) 3462 5402/5404/5406</w:t>
            </w:r>
          </w:p>
          <w:p w:rsidR="006B51C5" w:rsidRPr="00AF7AB3" w:rsidRDefault="006B51C5" w:rsidP="006B51C5">
            <w:pPr>
              <w:spacing w:line="240" w:lineRule="exact"/>
              <w:rPr>
                <w:bCs/>
                <w:lang w:val="es-ES"/>
              </w:rPr>
            </w:pPr>
            <w:r w:rsidRPr="00AF7AB3">
              <w:rPr>
                <w:bCs/>
                <w:lang w:val="es-ES"/>
              </w:rPr>
              <w:t>E-mail: rel@anvisa.gov.br</w:t>
            </w:r>
            <w:bookmarkEnd w:id="52"/>
          </w:p>
        </w:tc>
      </w:tr>
    </w:tbl>
    <w:p w:rsidR="006B51C5" w:rsidRPr="00AF7AB3" w:rsidRDefault="006B51C5" w:rsidP="006B51C5">
      <w:pPr>
        <w:spacing w:line="240" w:lineRule="exact"/>
        <w:rPr>
          <w:lang w:val="es-ES"/>
        </w:rPr>
      </w:pPr>
    </w:p>
    <w:p w:rsidR="006B51C5" w:rsidRDefault="006B51C5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6B51C5" w:rsidTr="00E01837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6B51C5" w:rsidTr="00E01837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6B51C5" w:rsidRDefault="006B51C5" w:rsidP="00E01837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6B51C5" w:rsidRDefault="006B51C5" w:rsidP="00E01837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G/SPS/N/BRA/997</w:t>
                  </w:r>
                </w:p>
                <w:p w:rsidR="006B51C5" w:rsidRDefault="006B51C5" w:rsidP="00E01837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2014-11-06</w:t>
                  </w:r>
                </w:p>
                <w:p w:rsidR="006B51C5" w:rsidRDefault="006B51C5" w:rsidP="00E01837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14-6464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6B51C5" w:rsidTr="00E01837">
              <w:trPr>
                <w:jc w:val="center"/>
              </w:trPr>
              <w:tc>
                <w:tcPr>
                  <w:tcW w:w="6160" w:type="dxa"/>
                </w:tcPr>
                <w:p w:rsidR="006B51C5" w:rsidRDefault="006B51C5" w:rsidP="00E01837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6B51C5" w:rsidRDefault="006B51C5" w:rsidP="00E01837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6B51C5" w:rsidRDefault="006B51C5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6B51C5" w:rsidRPr="006B51C5" w:rsidRDefault="006B51C5" w:rsidP="006B51C5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</w:p>
          <w:p w:rsidR="006B51C5" w:rsidRDefault="006B51C5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bookmarkStart w:id="53" w:name="_GoBack"/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通报成员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:</w:t>
                  </w:r>
                  <w:r w:rsidRPr="006B51C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巴西</w:t>
                  </w:r>
                </w:p>
                <w:p w:rsidR="006B51C5" w:rsidRPr="006B51C5" w:rsidRDefault="006B51C5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适用时，列出涉及的地方政府名称</w:t>
                  </w:r>
                  <w:r w:rsidRPr="006B51C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负责机构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巴西卫生监督局——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proofErr w:type="spellStart"/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所覆盖产品</w:t>
                  </w:r>
                  <w:proofErr w:type="spellEnd"/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提供在</w:t>
                  </w:r>
                  <w:proofErr w:type="spellEnd"/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WTO</w:t>
                  </w:r>
                  <w:proofErr w:type="spellStart"/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备案的国家目录中指定的关税条目号；如可能，可另提供国际商品系统编号</w:t>
                  </w:r>
                  <w:proofErr w:type="spellEnd"/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(ICS))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 xml:space="preserve">: 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叶施培植菠萝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莴苣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 xml:space="preserve"> 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棉花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花生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燕麦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香蕉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马铃薯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甜菜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可可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咖啡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45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甘蔗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洋葱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胡萝卜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柑橘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菊花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非食品用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桉树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非食品用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、豆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向日葵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木薯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苹果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(2.0mg/kg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木瓜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芒果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西番莲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西瓜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甜瓜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玉米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45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黄瓜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桃子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青椒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玫瑰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非食品用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大豆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高粱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(2.0mg/kg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番茄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小麦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葡萄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(2.0mg/kg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种施培植棉籽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培植花生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稻米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(1.5mg/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、豆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玉米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大豆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高粱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小麦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  <w:proofErr w:type="gram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垄施培植</w:t>
                  </w:r>
                  <w:proofErr w:type="gram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马铃薯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(0.01mg/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因使用方式原因，安全期未定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。</w:t>
                  </w:r>
                  <w:proofErr w:type="spellStart"/>
                  <w:proofErr w:type="gram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胚料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proofErr w:type="gram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种植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施用培植甘蔗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6B51C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X 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所有贸易伙伴，或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[  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6B51C5" w:rsidRPr="006B51C5" w:rsidRDefault="006B51C5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将活性成份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P46-</w:t>
                  </w:r>
                  <w:proofErr w:type="gramStart"/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唑</w:t>
                  </w:r>
                  <w:proofErr w:type="gramEnd"/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菌胺酯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(P46-PYRACLOSTROBIN)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纳入杀虫剂、家居消毒产品及木材防腐剂活性成分专项表的决议草案。公布与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2003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8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29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日第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165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号决议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,2003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9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2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日巴西官方公报</w:t>
                  </w:r>
                </w:p>
                <w:p w:rsidR="006B51C5" w:rsidRPr="006B51C5" w:rsidRDefault="006B51C5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葡萄牙文</w:t>
                  </w:r>
                </w:p>
                <w:p w:rsidR="006B51C5" w:rsidRPr="006B51C5" w:rsidRDefault="006B51C5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3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页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6B51C5" w:rsidRPr="006B51C5" w:rsidRDefault="006B51C5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http://portal.anvisa.gov.br/wps/wcm/connect/322ff780460910fbb708b77ffa9843d8/Consulta+P%C3%BAblica+n%C2%B0+96+GGTOX+ATUAL.pdf?MOD=AJPERES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proofErr w:type="spellStart"/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内容简述</w:t>
                  </w:r>
                  <w:proofErr w:type="spellEnd"/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 xml:space="preserve">: 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叶施培植菠萝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莴苣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棉花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花生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燕麦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香蕉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马铃薯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lastRenderedPageBreak/>
                    <w:t>(0.01mg/kg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甜菜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可可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咖啡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45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甘蔗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洋葱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胡萝卜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柑橘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菊花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非食品用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桉树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非食品用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、豆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向日葵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木薯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苹果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(2.0mg/kg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木瓜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芒果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西番莲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西瓜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甜瓜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玉米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45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黄瓜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桃子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青椒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玫瑰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非食品用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大豆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14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高粱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(2.0mg/kg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番茄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1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小麦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30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葡萄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(2.0mg/kg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；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安全期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7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天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种施培植棉籽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(0.2mg/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培植花生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稻米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(1.5mg/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、豆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玉米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大豆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高粱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(0.02mg/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、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小麦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(0.5mg/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  <w:proofErr w:type="gram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垄施培植</w:t>
                  </w:r>
                  <w:proofErr w:type="gram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马铃薯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(0.01mg/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因使用方式原因，安全期未定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。</w:t>
                  </w:r>
                  <w:proofErr w:type="spellStart"/>
                  <w:proofErr w:type="gram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胚料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</w:t>
                  </w:r>
                  <w:proofErr w:type="spellStart"/>
                  <w:proofErr w:type="gram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种植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施用培植甘蔗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(0.1mg/</w:t>
                  </w:r>
                  <w:proofErr w:type="spellStart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因使用方式原因，安全期未定</w:t>
                  </w:r>
                  <w:proofErr w:type="spellEnd"/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)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目标与理由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食品安全，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动物健康，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植物保护，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保护人类免受动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植物有害生物的危害，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保护国</w:t>
                  </w:r>
                  <w:proofErr w:type="gramStart"/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家免</w:t>
                  </w:r>
                  <w:proofErr w:type="gramEnd"/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受有害生物的其它危害</w:t>
                  </w:r>
                  <w:r w:rsidRPr="006B51C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6B51C5">
                    <w:rPr>
                      <w:rFonts w:hAnsi="Times New Roman" w:hint="eastAsia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]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是否有相关国际标准？如有，指出标准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: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食品法典委员会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例如：食品法典委员会标准或相关文件的名称或序号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世界动物卫生组织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(OIE)(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例如：陆生或水生动物卫生法典，章节号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国际植物保护公约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ISPM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N</w:t>
                  </w:r>
                  <w:r w:rsidRPr="006B51C5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eastAsia="zh-CN"/>
                    </w:rPr>
                    <w:t>°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无</w:t>
                  </w:r>
                </w:p>
                <w:p w:rsidR="006B51C5" w:rsidRPr="006B51C5" w:rsidRDefault="006B51C5" w:rsidP="00E01837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6B51C5" w:rsidRPr="006B51C5" w:rsidRDefault="006B51C5" w:rsidP="00E01837">
                  <w:pPr>
                    <w:snapToGrid w:val="0"/>
                    <w:ind w:firstLineChars="196" w:firstLine="413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是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否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如不符，请尽量说明与国际标准不符之处与原因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可提供的相关文件及文件语种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巴西官方公报，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2014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10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30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,210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版第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1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节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,100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页。巴西卫生监督局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(ANVISA)2014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10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24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日发布的第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96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号决议草案。一经批准将公布于巴西官方公报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提供葡萄牙文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)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拟批准日期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6B51C5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评议期结束后再定</w:t>
                  </w:r>
                  <w:r w:rsidRPr="006B51C5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  </w:t>
                  </w:r>
                </w:p>
                <w:p w:rsidR="006B51C5" w:rsidRPr="006B51C5" w:rsidRDefault="006B51C5" w:rsidP="00E01837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proofErr w:type="gramStart"/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拟公布</w:t>
                  </w:r>
                  <w:proofErr w:type="gramEnd"/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日期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评议期结束后再定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ab/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拟生效日期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通报日后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6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个月，及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或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年月日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：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评议期结束后再定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6B51C5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  <w:p w:rsidR="006B51C5" w:rsidRPr="006B51C5" w:rsidRDefault="006B51C5" w:rsidP="00E01837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]</w:t>
                  </w:r>
                  <w:proofErr w:type="spellStart"/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贸易促进措施</w:t>
                  </w:r>
                  <w:proofErr w:type="spellEnd"/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 xml:space="preserve">     </w:t>
                  </w:r>
                </w:p>
              </w:tc>
            </w:tr>
            <w:tr w:rsidR="006B51C5" w:rsidRPr="006B51C5" w:rsidTr="00E01837">
              <w:trPr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意见反馈截止日期：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通报发布日起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60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天，及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或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 :</w:t>
                  </w:r>
                  <w:r w:rsidRPr="006B51C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2014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11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28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</w:p>
                <w:p w:rsidR="006B51C5" w:rsidRPr="006B51C5" w:rsidRDefault="006B51C5" w:rsidP="00E01837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负责处理反馈意见的机构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，或其他机构的联系地址、传真及电子邮件地址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</w:p>
              </w:tc>
            </w:tr>
            <w:tr w:rsidR="006B51C5" w:rsidRPr="006B51C5" w:rsidTr="00E01837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6B51C5" w:rsidRPr="006B51C5" w:rsidRDefault="006B51C5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6B51C5" w:rsidRPr="006B51C5" w:rsidRDefault="006B51C5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文本可从以下机构得到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6B51C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B51C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 w:rsidRPr="006B51C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6B51C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  <w:r w:rsidRPr="006B51C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  <w:bookmarkEnd w:id="53"/>
          </w:tbl>
          <w:p w:rsidR="006B51C5" w:rsidRDefault="006B51C5" w:rsidP="00E01837">
            <w:pPr>
              <w:rPr>
                <w:lang w:eastAsia="zh-CN"/>
              </w:rPr>
            </w:pPr>
          </w:p>
        </w:tc>
      </w:tr>
    </w:tbl>
    <w:p w:rsidR="00A16CCD" w:rsidRPr="006B51C5" w:rsidRDefault="00A16CCD" w:rsidP="006B51C5">
      <w:pPr>
        <w:spacing w:line="240" w:lineRule="exact"/>
        <w:rPr>
          <w:lang w:val="es-ES" w:eastAsia="zh-CN"/>
        </w:rPr>
      </w:pPr>
    </w:p>
    <w:sectPr w:rsidR="00A16CCD" w:rsidRPr="006B51C5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AC" w:rsidRDefault="005532AC" w:rsidP="00A16CCD">
      <w:r>
        <w:separator/>
      </w:r>
    </w:p>
  </w:endnote>
  <w:endnote w:type="continuationSeparator" w:id="0">
    <w:p w:rsidR="005532AC" w:rsidRDefault="005532AC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AC" w:rsidRDefault="005532AC" w:rsidP="00A16CCD">
      <w:r>
        <w:separator/>
      </w:r>
    </w:p>
  </w:footnote>
  <w:footnote w:type="continuationSeparator" w:id="0">
    <w:p w:rsidR="005532AC" w:rsidRDefault="005532AC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5D8A"/>
    <w:rsid w:val="0018669C"/>
    <w:rsid w:val="001B2FED"/>
    <w:rsid w:val="001B6EFB"/>
    <w:rsid w:val="001F0E08"/>
    <w:rsid w:val="001F4016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8025F"/>
    <w:rsid w:val="004E5FF0"/>
    <w:rsid w:val="00515949"/>
    <w:rsid w:val="005532AC"/>
    <w:rsid w:val="00555197"/>
    <w:rsid w:val="005624E9"/>
    <w:rsid w:val="00574AF1"/>
    <w:rsid w:val="006075C5"/>
    <w:rsid w:val="00633A6F"/>
    <w:rsid w:val="006457AB"/>
    <w:rsid w:val="00664355"/>
    <w:rsid w:val="00672B74"/>
    <w:rsid w:val="006B51C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B3DD6"/>
    <w:rsid w:val="009C01AE"/>
    <w:rsid w:val="009E3C21"/>
    <w:rsid w:val="009F6F03"/>
    <w:rsid w:val="00A16CCD"/>
    <w:rsid w:val="00A2560E"/>
    <w:rsid w:val="00A40EA3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D519F"/>
    <w:rsid w:val="00DE37DC"/>
    <w:rsid w:val="00E80EB2"/>
    <w:rsid w:val="00E94C38"/>
    <w:rsid w:val="00E95CFC"/>
    <w:rsid w:val="00EA4725"/>
    <w:rsid w:val="00F0080D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11051</Characters>
  <Application>Microsoft Office Word</Application>
  <DocSecurity>0</DocSecurity>
  <Lines>92</Lines>
  <Paragraphs>25</Paragraphs>
  <ScaleCrop>false</ScaleCrop>
  <LinksUpToDate>false</LinksUpToDate>
  <CharactersWithSpaces>12964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2014-11-19T11:46:00Z</dcterms:created>
  <dcterms:modified xsi:type="dcterms:W3CDTF">2014-11-20T02:21:00Z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