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A93EEA" w:rsidRPr="00EA4725" w14:paraId="5A3B4097" w14:textId="77777777" w:rsidTr="00DC5BC4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303C9A" w14:textId="77777777" w:rsidR="00A93EEA" w:rsidRPr="00EA4725" w:rsidRDefault="00A93EEA" w:rsidP="00DC5BC4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91AA32" w14:textId="77777777" w:rsidR="00A93EEA" w:rsidRPr="00EA4725" w:rsidRDefault="00A93EEA" w:rsidP="00DC5BC4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A93EEA" w:rsidRPr="00EA4725" w14:paraId="62FDDE0B" w14:textId="77777777" w:rsidTr="00DC5BC4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14:paraId="2E29C76F" w14:textId="77777777" w:rsidR="00A93EEA" w:rsidRPr="00EA4725" w:rsidRDefault="00A93EEA" w:rsidP="00DC5BC4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51F5B5B3" wp14:editId="5A488491">
                  <wp:extent cx="2399030" cy="71501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030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13D4BA5B" w14:textId="77777777" w:rsidR="00A93EEA" w:rsidRPr="00EA4725" w:rsidRDefault="00A93EEA" w:rsidP="00DC5BC4">
            <w:pPr>
              <w:jc w:val="right"/>
              <w:rPr>
                <w:b/>
                <w:szCs w:val="16"/>
              </w:rPr>
            </w:pPr>
          </w:p>
        </w:tc>
      </w:tr>
      <w:tr w:rsidR="00A93EEA" w:rsidRPr="00EA4725" w14:paraId="27D87DE3" w14:textId="77777777" w:rsidTr="00DC5BC4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14:paraId="403C338C" w14:textId="77777777" w:rsidR="00A93EEA" w:rsidRPr="00EA4725" w:rsidRDefault="00A93EEA" w:rsidP="00DC5BC4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60925CBF" w14:textId="77777777" w:rsidR="00A93EEA" w:rsidRDefault="00A93EEA" w:rsidP="00DC5BC4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G/SPS/N/EU/112</w:t>
            </w:r>
          </w:p>
          <w:bookmarkEnd w:id="1"/>
          <w:p w14:paraId="69FCF1E3" w14:textId="77777777" w:rsidR="00A93EEA" w:rsidRPr="00EA4725" w:rsidRDefault="00A93EEA" w:rsidP="00DC5BC4">
            <w:pPr>
              <w:jc w:val="right"/>
              <w:rPr>
                <w:b/>
                <w:szCs w:val="16"/>
              </w:rPr>
            </w:pPr>
          </w:p>
        </w:tc>
      </w:tr>
      <w:tr w:rsidR="00A93EEA" w:rsidRPr="00EA4725" w14:paraId="7C73F668" w14:textId="77777777" w:rsidTr="00DC5BC4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6240F0" w14:textId="77777777" w:rsidR="00A93EEA" w:rsidRPr="00EA4725" w:rsidRDefault="00A93EEA" w:rsidP="00DC5BC4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61F800" w14:textId="77777777" w:rsidR="00A93EEA" w:rsidRPr="00EA4725" w:rsidRDefault="00A93EEA" w:rsidP="00DC5BC4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  <w:lang w:val="fr-CH"/>
              </w:rPr>
              <w:t xml:space="preserve">4 </w:t>
            </w:r>
            <w:r w:rsidRPr="00607E5F">
              <w:rPr>
                <w:szCs w:val="16"/>
              </w:rPr>
              <w:t>November</w:t>
            </w:r>
            <w:r>
              <w:rPr>
                <w:szCs w:val="16"/>
                <w:lang w:val="fr-CH"/>
              </w:rPr>
              <w:t xml:space="preserve"> 2014 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A93EEA" w:rsidRPr="00EA4725" w14:paraId="0AC7E90B" w14:textId="77777777" w:rsidTr="00DC5BC4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14:paraId="07C0EEE4" w14:textId="77777777" w:rsidR="00A93EEA" w:rsidRPr="00EA4725" w:rsidRDefault="00A93EEA" w:rsidP="00DC5BC4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14-6387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14:paraId="0F996517" w14:textId="77777777" w:rsidR="00A93EEA" w:rsidRPr="00EA4725" w:rsidRDefault="00A93EEA" w:rsidP="00DC5BC4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NUMPAGES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bookmarkEnd w:id="5"/>
          </w:p>
        </w:tc>
      </w:tr>
      <w:tr w:rsidR="00A93EEA" w:rsidRPr="00EA4725" w14:paraId="5AE9F708" w14:textId="77777777" w:rsidTr="00DC5BC4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14:paraId="3243FBA0" w14:textId="77777777" w:rsidR="00A93EEA" w:rsidRPr="00EA4725" w:rsidRDefault="00A93EEA" w:rsidP="00DC5BC4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14:paraId="7518FE8A" w14:textId="77777777" w:rsidR="00A93EEA" w:rsidRPr="00EA4725" w:rsidRDefault="00A93EEA" w:rsidP="00DC5BC4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14:paraId="5CB6D455" w14:textId="77777777" w:rsidR="00A93EEA" w:rsidRPr="00656ABC" w:rsidRDefault="00A93EEA" w:rsidP="00A93EEA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A93EEA" w:rsidRPr="00656ABC" w14:paraId="74DB707E" w14:textId="77777777" w:rsidTr="00DC5BC4">
        <w:trPr>
          <w:jc w:val="center"/>
        </w:trPr>
        <w:tc>
          <w:tcPr>
            <w:tcW w:w="707" w:type="dxa"/>
          </w:tcPr>
          <w:p w14:paraId="6CFCA654" w14:textId="77777777" w:rsidR="00A93EEA" w:rsidRPr="00656ABC" w:rsidRDefault="00A93EEA" w:rsidP="00DC5BC4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14:paraId="3385E279" w14:textId="77777777" w:rsidR="00A93EEA" w:rsidRPr="00656ABC" w:rsidRDefault="00A93EEA" w:rsidP="00DC5BC4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European Union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bookmarkStart w:id="9" w:name="MemberNotifying"/>
            <w:bookmarkEnd w:id="9"/>
            <w:r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14:paraId="324DFC79" w14:textId="77777777" w:rsidR="00A93EEA" w:rsidRPr="00656ABC" w:rsidRDefault="00A93EEA" w:rsidP="00DC5BC4">
            <w:pPr>
              <w:spacing w:after="120"/>
            </w:pPr>
            <w:r w:rsidRPr="00656ABC">
              <w:rPr>
                <w:b/>
                <w:bCs/>
              </w:rPr>
              <w:t>If applicable, name of local government involved</w:t>
            </w:r>
            <w:proofErr w:type="gramStart"/>
            <w:r w:rsidRPr="00656ABC">
              <w:rPr>
                <w:b/>
                <w:bCs/>
              </w:rPr>
              <w:t xml:space="preserve">: </w:t>
            </w:r>
            <w:bookmarkStart w:id="10" w:name="sps1b"/>
            <w:r w:rsidRPr="00656ABC">
              <w:rPr>
                <w:bCs/>
              </w:rPr>
              <w:t xml:space="preserve"> </w:t>
            </w:r>
            <w:bookmarkEnd w:id="10"/>
            <w:proofErr w:type="gramEnd"/>
          </w:p>
        </w:tc>
      </w:tr>
      <w:tr w:rsidR="00A93EEA" w:rsidRPr="00656ABC" w14:paraId="1BFFB366" w14:textId="77777777" w:rsidTr="00DC5BC4">
        <w:trPr>
          <w:jc w:val="center"/>
        </w:trPr>
        <w:tc>
          <w:tcPr>
            <w:tcW w:w="707" w:type="dxa"/>
          </w:tcPr>
          <w:p w14:paraId="21777701" w14:textId="77777777" w:rsidR="00A93EEA" w:rsidRPr="00656ABC" w:rsidRDefault="00A93EEA" w:rsidP="00DC5BC4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14:paraId="7F1D241F" w14:textId="77777777" w:rsidR="00A93EEA" w:rsidRPr="00656ABC" w:rsidRDefault="00A93EEA" w:rsidP="00DC5BC4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1" w:name="sps2a"/>
            <w:r w:rsidRPr="00656ABC">
              <w:t xml:space="preserve">European Commission, Health and Consumers Directorate-General </w:t>
            </w:r>
            <w:bookmarkEnd w:id="11"/>
          </w:p>
        </w:tc>
      </w:tr>
      <w:tr w:rsidR="00A93EEA" w:rsidRPr="00656ABC" w14:paraId="6D8D4647" w14:textId="77777777" w:rsidTr="00DC5BC4">
        <w:trPr>
          <w:jc w:val="center"/>
        </w:trPr>
        <w:tc>
          <w:tcPr>
            <w:tcW w:w="707" w:type="dxa"/>
          </w:tcPr>
          <w:p w14:paraId="3B920687" w14:textId="77777777" w:rsidR="00A93EEA" w:rsidRPr="00656ABC" w:rsidRDefault="00A93EEA" w:rsidP="00DC5BC4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14:paraId="6C1144E7" w14:textId="77777777" w:rsidR="00A93EEA" w:rsidRPr="00656ABC" w:rsidRDefault="00A93EEA" w:rsidP="00DC5BC4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2" w:name="sps3a"/>
            <w:r w:rsidRPr="00656ABC">
              <w:t>Cereals (HS Codes: 1001, 1002, 1003, 1004, 1005, 1006, 1007, 1008), foodstuffs of animal origin (HS Codes: 0201, 0202, 0203, 0204, 0205, 0206, 0207, 0208, 0209, 0210) and certain products of plant origin, including fruit and vegetables.</w:t>
            </w:r>
            <w:bookmarkEnd w:id="12"/>
          </w:p>
        </w:tc>
      </w:tr>
      <w:tr w:rsidR="00A93EEA" w:rsidRPr="00656ABC" w14:paraId="1C61A9C6" w14:textId="77777777" w:rsidTr="00DC5BC4">
        <w:trPr>
          <w:jc w:val="center"/>
        </w:trPr>
        <w:tc>
          <w:tcPr>
            <w:tcW w:w="707" w:type="dxa"/>
          </w:tcPr>
          <w:p w14:paraId="5FCE1571" w14:textId="77777777" w:rsidR="00A93EEA" w:rsidRPr="00656ABC" w:rsidRDefault="00A93EEA" w:rsidP="00DC5BC4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14:paraId="00196F70" w14:textId="77777777" w:rsidR="00A93EEA" w:rsidRPr="00656ABC" w:rsidRDefault="00A93EEA" w:rsidP="00DC5BC4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14:paraId="6AD4D7ED" w14:textId="77777777" w:rsidR="00A93EEA" w:rsidRPr="00656ABC" w:rsidRDefault="00A93EEA" w:rsidP="00DC5BC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3" w:name="sps4b"/>
            <w:r w:rsidRPr="00656ABC">
              <w:rPr>
                <w:b/>
              </w:rPr>
              <w:t>X</w:t>
            </w:r>
            <w:bookmarkEnd w:id="1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4" w:name="sps4bbis"/>
            <w:r w:rsidRPr="00656ABC">
              <w:t xml:space="preserve"> </w:t>
            </w:r>
            <w:bookmarkEnd w:id="14"/>
          </w:p>
          <w:p w14:paraId="026CA0CE" w14:textId="77777777" w:rsidR="00A93EEA" w:rsidRPr="00656ABC" w:rsidRDefault="00A93EEA" w:rsidP="00DC5BC4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656ABC">
              <w:rPr>
                <w:b/>
                <w:bCs/>
              </w:rPr>
              <w:t>[</w:t>
            </w:r>
            <w:bookmarkStart w:id="15" w:name="sps4abis"/>
            <w:r w:rsidRPr="00656ABC">
              <w:rPr>
                <w:b/>
                <w:bCs/>
              </w:rPr>
              <w:t xml:space="preserve"> </w:t>
            </w:r>
            <w:bookmarkEnd w:id="15"/>
            <w:r w:rsidRPr="00656ABC">
              <w:rPr>
                <w:b/>
                <w:bCs/>
              </w:rPr>
              <w:t>]</w:t>
            </w:r>
            <w:proofErr w:type="gramEnd"/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6" w:name="sps4a"/>
            <w:r w:rsidRPr="00656ABC">
              <w:rPr>
                <w:bCs/>
              </w:rPr>
              <w:t xml:space="preserve"> </w:t>
            </w:r>
            <w:bookmarkEnd w:id="16"/>
          </w:p>
        </w:tc>
      </w:tr>
      <w:tr w:rsidR="00A93EEA" w:rsidRPr="00656ABC" w14:paraId="597326BB" w14:textId="77777777" w:rsidTr="00DC5BC4">
        <w:trPr>
          <w:jc w:val="center"/>
        </w:trPr>
        <w:tc>
          <w:tcPr>
            <w:tcW w:w="707" w:type="dxa"/>
          </w:tcPr>
          <w:p w14:paraId="69BAC77A" w14:textId="77777777" w:rsidR="00A93EEA" w:rsidRPr="00656ABC" w:rsidRDefault="00A93EEA" w:rsidP="00DC5BC4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14:paraId="3D838D27" w14:textId="77777777" w:rsidR="00A93EEA" w:rsidRPr="00656ABC" w:rsidRDefault="00A93EEA" w:rsidP="00DC5BC4">
            <w:pPr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7" w:name="sps5a"/>
            <w:r w:rsidRPr="00656ABC">
              <w:rPr>
                <w:bCs/>
              </w:rPr>
              <w:t>Commission Regulation (EU) No. 1119/2014 of 16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 xml:space="preserve">October 2014 amending Annex III to Regulation (EC) No. 396/2005 of the European Parliament and of the Council as regards maximum residue levels for </w:t>
            </w:r>
            <w:proofErr w:type="spellStart"/>
            <w:r w:rsidRPr="00656ABC">
              <w:rPr>
                <w:bCs/>
              </w:rPr>
              <w:t>benzalkonium</w:t>
            </w:r>
            <w:proofErr w:type="spellEnd"/>
            <w:r w:rsidRPr="00656ABC">
              <w:rPr>
                <w:bCs/>
              </w:rPr>
              <w:t xml:space="preserve"> chloride and </w:t>
            </w:r>
            <w:proofErr w:type="spellStart"/>
            <w:r w:rsidRPr="00656ABC">
              <w:rPr>
                <w:bCs/>
              </w:rPr>
              <w:t>didecyldimethylammonium</w:t>
            </w:r>
            <w:proofErr w:type="spellEnd"/>
            <w:r w:rsidRPr="00656ABC">
              <w:rPr>
                <w:bCs/>
              </w:rPr>
              <w:t xml:space="preserve"> chloride in or on certain products (Text with EEA relevance</w:t>
            </w:r>
            <w:proofErr w:type="gramStart"/>
            <w:r w:rsidRPr="00656ABC">
              <w:rPr>
                <w:bCs/>
              </w:rPr>
              <w:t xml:space="preserve">) </w:t>
            </w:r>
            <w:bookmarkEnd w:id="17"/>
            <w:r w:rsidRPr="00656ABC">
              <w:t xml:space="preserve"> </w:t>
            </w:r>
            <w:r w:rsidRPr="00656ABC">
              <w:rPr>
                <w:b/>
              </w:rPr>
              <w:t xml:space="preserve"> Language</w:t>
            </w:r>
            <w:proofErr w:type="gramEnd"/>
            <w:r w:rsidRPr="00656ABC">
              <w:rPr>
                <w:b/>
              </w:rPr>
              <w:t xml:space="preserve">(s): </w:t>
            </w:r>
            <w:bookmarkStart w:id="18" w:name="sps5b"/>
            <w:r w:rsidRPr="00656ABC">
              <w:rPr>
                <w:bCs/>
              </w:rPr>
              <w:t xml:space="preserve">English, Spanish, French </w:t>
            </w:r>
            <w:bookmarkEnd w:id="18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9" w:name="sps5c"/>
            <w:r w:rsidRPr="00656ABC">
              <w:t>32</w:t>
            </w:r>
            <w:bookmarkEnd w:id="19"/>
          </w:p>
          <w:bookmarkStart w:id="20" w:name="sps5d"/>
          <w:p w14:paraId="7ACAF857" w14:textId="77777777" w:rsidR="00A93EEA" w:rsidRPr="00656ABC" w:rsidRDefault="00A93EEA" w:rsidP="00DC5BC4">
            <w:pPr>
              <w:pStyle w:val="af"/>
              <w:tabs>
                <w:tab w:val="clear" w:pos="4513"/>
                <w:tab w:val="clear" w:pos="9027"/>
              </w:tabs>
            </w:pPr>
            <w:r>
              <w:fldChar w:fldCharType="begin"/>
            </w:r>
            <w:r>
              <w:instrText xml:space="preserve"> HYPERLINK "http://members.wto.org/crnattachments/2014/sps/EEC/14_4901_00_e.pdf" </w:instrText>
            </w:r>
            <w:r>
              <w:fldChar w:fldCharType="separate"/>
            </w:r>
            <w:r w:rsidRPr="00BA17DD">
              <w:rPr>
                <w:rStyle w:val="afb"/>
              </w:rPr>
              <w:t>http://members.wto.org/crnattachments/2014/sps/EEC/14_4901_00_e.pdf</w:t>
            </w:r>
            <w:r>
              <w:fldChar w:fldCharType="end"/>
            </w:r>
          </w:p>
          <w:p w14:paraId="57A62661" w14:textId="77777777" w:rsidR="00A93EEA" w:rsidRPr="00656ABC" w:rsidRDefault="00A93EEA" w:rsidP="00DC5BC4">
            <w:pPr>
              <w:pStyle w:val="af"/>
              <w:tabs>
                <w:tab w:val="clear" w:pos="4513"/>
                <w:tab w:val="clear" w:pos="9027"/>
              </w:tabs>
            </w:pPr>
            <w:hyperlink r:id="rId9" w:history="1">
              <w:r w:rsidRPr="00BA17DD">
                <w:rPr>
                  <w:rStyle w:val="afb"/>
                </w:rPr>
                <w:t>http://members.wto.org/crnattachments/2014/sps/EEC/14_4901_00_f.pdf</w:t>
              </w:r>
            </w:hyperlink>
          </w:p>
          <w:p w14:paraId="1C1B2BFC" w14:textId="77777777" w:rsidR="00A93EEA" w:rsidRPr="00656ABC" w:rsidRDefault="00A93EEA" w:rsidP="00DC5BC4">
            <w:pPr>
              <w:pStyle w:val="af"/>
              <w:tabs>
                <w:tab w:val="clear" w:pos="4513"/>
                <w:tab w:val="clear" w:pos="9027"/>
              </w:tabs>
              <w:spacing w:after="120"/>
            </w:pPr>
            <w:hyperlink r:id="rId10" w:history="1">
              <w:r w:rsidRPr="00BA17DD">
                <w:rPr>
                  <w:rStyle w:val="afb"/>
                </w:rPr>
                <w:t>http://members.wto.org/crnattachments/2014/sps/EEC/14_4901_00_s.pdf</w:t>
              </w:r>
              <w:bookmarkEnd w:id="20"/>
            </w:hyperlink>
          </w:p>
        </w:tc>
      </w:tr>
      <w:tr w:rsidR="00A93EEA" w:rsidRPr="00656ABC" w14:paraId="4D0D36EF" w14:textId="77777777" w:rsidTr="00DC5BC4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14:paraId="31A1B903" w14:textId="77777777" w:rsidR="00A93EEA" w:rsidRPr="00656ABC" w:rsidRDefault="00A93EEA" w:rsidP="00DC5BC4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14:paraId="24438334" w14:textId="77777777" w:rsidR="00A93EEA" w:rsidRPr="00656ABC" w:rsidRDefault="00A93EEA" w:rsidP="00DC5BC4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21" w:name="sps6a"/>
            <w:r w:rsidRPr="00656ABC">
              <w:t>This Regulation sets proposed maximum residue levels (MRLs) for two substances based on a reasoned opinion of the European Food Safety Authority (EFSA).</w:t>
            </w:r>
            <w:bookmarkEnd w:id="21"/>
          </w:p>
        </w:tc>
      </w:tr>
      <w:tr w:rsidR="00A93EEA" w:rsidRPr="00656ABC" w14:paraId="5A267146" w14:textId="77777777" w:rsidTr="00DC5BC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0F014EE3" w14:textId="77777777" w:rsidR="00A93EEA" w:rsidRPr="00656ABC" w:rsidRDefault="00A93EEA" w:rsidP="00DC5BC4">
            <w:pPr>
              <w:spacing w:before="120" w:after="120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403C08B2" w14:textId="77777777" w:rsidR="00A93EEA" w:rsidRPr="00656ABC" w:rsidRDefault="00A93EEA" w:rsidP="00DC5BC4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2" w:name="sps7a"/>
            <w:r w:rsidRPr="00656ABC">
              <w:rPr>
                <w:b/>
              </w:rPr>
              <w:t>X</w:t>
            </w:r>
            <w:bookmarkEnd w:id="22"/>
            <w:r w:rsidRPr="00656ABC">
              <w:rPr>
                <w:b/>
              </w:rPr>
              <w:t xml:space="preserve">] food safety, </w:t>
            </w:r>
            <w:proofErr w:type="gramStart"/>
            <w:r w:rsidRPr="00656ABC">
              <w:rPr>
                <w:b/>
              </w:rPr>
              <w:t>[</w:t>
            </w:r>
            <w:bookmarkStart w:id="23" w:name="sps7b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> animal health, [</w:t>
            </w:r>
            <w:bookmarkStart w:id="24" w:name="sps7c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plant protection, [</w:t>
            </w:r>
            <w:bookmarkStart w:id="25" w:name="sps7d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>] protect humans from animal/plant pest or disease, [</w:t>
            </w:r>
            <w:bookmarkStart w:id="26" w:name="sps7e"/>
            <w:r w:rsidRPr="00656ABC">
              <w:rPr>
                <w:b/>
              </w:rPr>
              <w:t xml:space="preserve"> </w:t>
            </w:r>
            <w:bookmarkEnd w:id="26"/>
            <w:r w:rsidRPr="00656ABC">
              <w:rPr>
                <w:b/>
              </w:rPr>
              <w:t xml:space="preserve">] protect territory from other damage from pests. </w:t>
            </w:r>
            <w:bookmarkStart w:id="27" w:name="sps7f"/>
            <w:r w:rsidRPr="00656ABC">
              <w:t xml:space="preserve"> </w:t>
            </w:r>
            <w:bookmarkEnd w:id="27"/>
          </w:p>
        </w:tc>
      </w:tr>
      <w:tr w:rsidR="00A93EEA" w:rsidRPr="00656ABC" w14:paraId="4F4EEDF9" w14:textId="77777777" w:rsidTr="00DC5BC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0FD477C1" w14:textId="77777777" w:rsidR="00A93EEA" w:rsidRPr="00656ABC" w:rsidRDefault="00A93EEA" w:rsidP="00DC5BC4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6502DB1D" w14:textId="77777777" w:rsidR="00A93EEA" w:rsidRPr="00656ABC" w:rsidRDefault="00A93EEA" w:rsidP="00DC5BC4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14:paraId="399CC39F" w14:textId="77777777" w:rsidR="00A93EEA" w:rsidRPr="00656ABC" w:rsidRDefault="00A93EEA" w:rsidP="00DC5BC4">
            <w:pPr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8" w:name="sps8a"/>
            <w:r w:rsidRPr="00FD51B6">
              <w:rPr>
                <w:b/>
                <w:lang w:val="fr-FR"/>
              </w:rPr>
              <w:t xml:space="preserve"> </w:t>
            </w:r>
            <w:bookmarkEnd w:id="28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</w:t>
            </w:r>
            <w:proofErr w:type="spellStart"/>
            <w:r w:rsidRPr="00FD51B6">
              <w:rPr>
                <w:b/>
                <w:lang w:val="fr-FR"/>
              </w:rPr>
              <w:t>Alimentarius</w:t>
            </w:r>
            <w:proofErr w:type="spellEnd"/>
            <w:r w:rsidRPr="00FD51B6">
              <w:rPr>
                <w:b/>
                <w:lang w:val="fr-FR"/>
              </w:rPr>
              <w:t xml:space="preserve"> Commission </w:t>
            </w:r>
            <w:r w:rsidRPr="00FD51B6">
              <w:rPr>
                <w:b/>
                <w:i/>
                <w:lang w:val="fr-FR"/>
              </w:rPr>
              <w:t>(</w:t>
            </w:r>
            <w:proofErr w:type="spellStart"/>
            <w:r w:rsidRPr="00FD51B6">
              <w:rPr>
                <w:b/>
                <w:i/>
                <w:lang w:val="fr-FR"/>
              </w:rPr>
              <w:t>e.g</w:t>
            </w:r>
            <w:proofErr w:type="spellEnd"/>
            <w:r w:rsidRPr="00FD51B6">
              <w:rPr>
                <w:b/>
                <w:i/>
                <w:lang w:val="fr-FR"/>
              </w:rPr>
              <w:t xml:space="preserve">.  </w:t>
            </w:r>
            <w:proofErr w:type="gramStart"/>
            <w:r w:rsidRPr="00656ABC">
              <w:rPr>
                <w:b/>
                <w:i/>
              </w:rPr>
              <w:t>title</w:t>
            </w:r>
            <w:proofErr w:type="gramEnd"/>
            <w:r w:rsidRPr="00656ABC">
              <w:rPr>
                <w:b/>
                <w:i/>
              </w:rPr>
              <w:t xml:space="preserve"> or serial number of Codex standard or related text) </w:t>
            </w:r>
            <w:bookmarkStart w:id="29" w:name="sps8atext"/>
            <w:r w:rsidRPr="00656ABC">
              <w:t xml:space="preserve"> </w:t>
            </w:r>
            <w:bookmarkEnd w:id="29"/>
          </w:p>
          <w:p w14:paraId="4E098DAB" w14:textId="77777777" w:rsidR="00A93EEA" w:rsidRPr="00656ABC" w:rsidRDefault="00A93EEA" w:rsidP="00DC5BC4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656ABC">
              <w:rPr>
                <w:b/>
              </w:rPr>
              <w:t>[</w:t>
            </w:r>
            <w:bookmarkStart w:id="30" w:name="sps8b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1" w:name="sps8btext"/>
            <w:r w:rsidRPr="00656ABC">
              <w:t xml:space="preserve"> </w:t>
            </w:r>
            <w:bookmarkEnd w:id="31"/>
          </w:p>
          <w:p w14:paraId="5F8CA9F8" w14:textId="77777777" w:rsidR="00A93EEA" w:rsidRPr="00656ABC" w:rsidRDefault="00A93EEA" w:rsidP="00DC5BC4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656ABC">
              <w:rPr>
                <w:b/>
              </w:rPr>
              <w:lastRenderedPageBreak/>
              <w:t>[</w:t>
            </w:r>
            <w:bookmarkStart w:id="32" w:name="sps8c"/>
            <w:r w:rsidRPr="00656ABC">
              <w:rPr>
                <w:b/>
              </w:rPr>
              <w:t xml:space="preserve"> </w:t>
            </w:r>
            <w:bookmarkEnd w:id="32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3" w:name="sps8ctext"/>
            <w:r w:rsidRPr="00656ABC">
              <w:t xml:space="preserve"> </w:t>
            </w:r>
            <w:bookmarkEnd w:id="33"/>
          </w:p>
          <w:p w14:paraId="3261688F" w14:textId="77777777" w:rsidR="00A93EEA" w:rsidRPr="00656ABC" w:rsidRDefault="00A93EEA" w:rsidP="00DC5BC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d"/>
            <w:r w:rsidRPr="00656ABC">
              <w:rPr>
                <w:b/>
              </w:rPr>
              <w:t>X</w:t>
            </w:r>
            <w:bookmarkEnd w:id="34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14:paraId="5DF50B24" w14:textId="77777777" w:rsidR="00A93EEA" w:rsidRPr="00656ABC" w:rsidRDefault="00A93EEA" w:rsidP="00DC5BC4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14:paraId="1CB95213" w14:textId="77777777" w:rsidR="00A93EEA" w:rsidRPr="00656ABC" w:rsidRDefault="00A93EEA" w:rsidP="00DC5BC4">
            <w:pPr>
              <w:spacing w:after="120"/>
              <w:ind w:firstLine="607"/>
              <w:rPr>
                <w:b/>
              </w:rPr>
            </w:pPr>
            <w:proofErr w:type="gramStart"/>
            <w:r w:rsidRPr="00656ABC">
              <w:rPr>
                <w:b/>
              </w:rPr>
              <w:t>[</w:t>
            </w:r>
            <w:bookmarkStart w:id="35" w:name="sps8ey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 xml:space="preserve"> Yes   [</w:t>
            </w:r>
            <w:bookmarkStart w:id="36" w:name="sps8en"/>
            <w:r w:rsidRPr="00656ABC">
              <w:rPr>
                <w:b/>
              </w:rPr>
              <w:t xml:space="preserve"> </w:t>
            </w:r>
            <w:bookmarkEnd w:id="36"/>
            <w:r w:rsidRPr="00656ABC">
              <w:rPr>
                <w:b/>
              </w:rPr>
              <w:t>] No</w:t>
            </w:r>
          </w:p>
          <w:p w14:paraId="0C8E6F42" w14:textId="77777777" w:rsidR="00A93EEA" w:rsidRPr="00656ABC" w:rsidRDefault="00A93EEA" w:rsidP="00DC5BC4">
            <w:pPr>
              <w:spacing w:after="120"/>
              <w:ind w:firstLine="607"/>
            </w:pPr>
            <w:r w:rsidRPr="00656ABC">
              <w:rPr>
                <w:b/>
              </w:rPr>
              <w:t>If no, describe, whenever possible, how and why it deviates from the international standard</w:t>
            </w:r>
            <w:proofErr w:type="gramStart"/>
            <w:r w:rsidRPr="00656ABC">
              <w:rPr>
                <w:b/>
              </w:rPr>
              <w:t xml:space="preserve">: </w:t>
            </w:r>
            <w:bookmarkStart w:id="37" w:name="sps8e"/>
            <w:r w:rsidRPr="00656ABC">
              <w:t xml:space="preserve"> </w:t>
            </w:r>
            <w:bookmarkEnd w:id="37"/>
            <w:proofErr w:type="gramEnd"/>
          </w:p>
        </w:tc>
      </w:tr>
      <w:tr w:rsidR="00A93EEA" w:rsidRPr="00656ABC" w14:paraId="57367AFF" w14:textId="77777777" w:rsidTr="00DC5BC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220C4FBC" w14:textId="77777777" w:rsidR="00A93EEA" w:rsidRPr="00656ABC" w:rsidRDefault="00A93EEA" w:rsidP="00DC5BC4">
            <w:pPr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4D5BB6D0" w14:textId="77777777" w:rsidR="00A93EEA" w:rsidRPr="00656ABC" w:rsidRDefault="00A93EEA" w:rsidP="00DC5BC4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8" w:name="sps9a"/>
            <w:r w:rsidRPr="00656ABC">
              <w:t>Regulation (EC) No. 396/2005 of the European Parliament and of the Council of 23</w:t>
            </w:r>
            <w:r>
              <w:t> </w:t>
            </w:r>
            <w:r w:rsidRPr="00656ABC">
              <w:t xml:space="preserve">February 2005 on maximum residue levels of pesticides in or on food and feed of plant and animal origin and amending Council Directive 91/414/EEC. </w:t>
            </w:r>
            <w:hyperlink r:id="rId11" w:history="1">
              <w:r w:rsidRPr="00BA17DD">
                <w:rPr>
                  <w:rStyle w:val="afb"/>
                </w:rPr>
                <w:t>http://eur-lex.europa.eu/legal-content/EN/TXT/?qid=1414406646079&amp;uri=CELEX:02005R0396-20140202</w:t>
              </w:r>
            </w:hyperlink>
          </w:p>
          <w:p w14:paraId="52812965" w14:textId="77777777" w:rsidR="00A93EEA" w:rsidRPr="00656ABC" w:rsidRDefault="00A93EEA" w:rsidP="00DC5BC4">
            <w:pPr>
              <w:spacing w:before="120" w:after="120"/>
            </w:pPr>
            <w:r w:rsidRPr="00656ABC">
              <w:t>The EFSA Reasoned Opinion is published on the following website:</w:t>
            </w:r>
          </w:p>
          <w:p w14:paraId="401DEDBE" w14:textId="77777777" w:rsidR="00A93EEA" w:rsidRPr="00656ABC" w:rsidRDefault="00A93EEA" w:rsidP="00DC5BC4">
            <w:pPr>
              <w:spacing w:before="120" w:after="120"/>
            </w:pPr>
            <w:hyperlink r:id="rId12" w:history="1">
              <w:r w:rsidRPr="00BA17DD">
                <w:rPr>
                  <w:rStyle w:val="afb"/>
                </w:rPr>
                <w:t>http://www.efsa.europa.eu/en/efsajournal/pub/3675.htm</w:t>
              </w:r>
              <w:bookmarkEnd w:id="38"/>
            </w:hyperlink>
            <w:proofErr w:type="gramStart"/>
            <w:r w:rsidRPr="00656ABC">
              <w:rPr>
                <w:bCs/>
              </w:rPr>
              <w:t xml:space="preserve"> </w:t>
            </w:r>
            <w:bookmarkStart w:id="39" w:name="sps9b"/>
            <w:r w:rsidRPr="00656ABC">
              <w:rPr>
                <w:bCs/>
              </w:rPr>
              <w:t xml:space="preserve"> </w:t>
            </w:r>
            <w:bookmarkEnd w:id="39"/>
            <w:proofErr w:type="gramEnd"/>
          </w:p>
        </w:tc>
      </w:tr>
      <w:tr w:rsidR="00A93EEA" w:rsidRPr="00656ABC" w14:paraId="163239AA" w14:textId="77777777" w:rsidTr="00DC5BC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601974D5" w14:textId="77777777" w:rsidR="00A93EEA" w:rsidRPr="00656ABC" w:rsidRDefault="00A93EEA" w:rsidP="00DC5BC4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4BA3F44F" w14:textId="77777777" w:rsidR="00A93EEA" w:rsidRPr="00656ABC" w:rsidRDefault="00A93EEA" w:rsidP="00DC5BC4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0" w:name="sps10a"/>
            <w:r w:rsidRPr="00656ABC">
              <w:t>16 October 2014</w:t>
            </w:r>
            <w:bookmarkEnd w:id="40"/>
          </w:p>
          <w:p w14:paraId="6BE047DF" w14:textId="77777777" w:rsidR="00A93EEA" w:rsidRPr="00656ABC" w:rsidRDefault="00A93EEA" w:rsidP="00DC5BC4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1" w:name="sps10bisa"/>
            <w:r w:rsidRPr="00656ABC">
              <w:t>23 October 2014</w:t>
            </w:r>
            <w:bookmarkEnd w:id="41"/>
          </w:p>
        </w:tc>
      </w:tr>
      <w:tr w:rsidR="00A93EEA" w:rsidRPr="00656ABC" w14:paraId="31B5B5C7" w14:textId="77777777" w:rsidTr="00DC5BC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1FDAE7C8" w14:textId="77777777" w:rsidR="00A93EEA" w:rsidRPr="00656ABC" w:rsidRDefault="00A93EEA" w:rsidP="00DC5BC4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2BFA9FE6" w14:textId="77777777" w:rsidR="00A93EEA" w:rsidRPr="00656ABC" w:rsidRDefault="00A93EEA" w:rsidP="00DC5BC4">
            <w:pPr>
              <w:spacing w:before="120" w:after="120"/>
            </w:pPr>
            <w:r w:rsidRPr="00656ABC">
              <w:rPr>
                <w:b/>
              </w:rPr>
              <w:t xml:space="preserve">Proposed date of entry into force: </w:t>
            </w:r>
            <w:proofErr w:type="gramStart"/>
            <w:r w:rsidRPr="00656ABC">
              <w:rPr>
                <w:b/>
              </w:rPr>
              <w:t>[</w:t>
            </w:r>
            <w:bookmarkStart w:id="42" w:name="sps11c"/>
            <w:r w:rsidRPr="00656ABC">
              <w:rPr>
                <w:b/>
              </w:rPr>
              <w:t xml:space="preserve"> </w:t>
            </w:r>
            <w:bookmarkEnd w:id="42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>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3" w:name="sps11a"/>
            <w:r w:rsidRPr="00656ABC">
              <w:t>12 November 2014</w:t>
            </w:r>
            <w:bookmarkEnd w:id="43"/>
          </w:p>
          <w:p w14:paraId="48D515E4" w14:textId="77777777" w:rsidR="00A93EEA" w:rsidRPr="00656ABC" w:rsidRDefault="00A93EEA" w:rsidP="00DC5BC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4" w:name="sps11e"/>
            <w:r w:rsidRPr="00656ABC">
              <w:rPr>
                <w:b/>
              </w:rPr>
              <w:t>X</w:t>
            </w:r>
            <w:bookmarkEnd w:id="44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</w:t>
            </w:r>
            <w:proofErr w:type="gramStart"/>
            <w:r w:rsidRPr="00656ABC">
              <w:rPr>
                <w:b/>
              </w:rPr>
              <w:t xml:space="preserve">measure </w:t>
            </w:r>
            <w:bookmarkStart w:id="45" w:name="sps11ebis"/>
            <w:r w:rsidRPr="00656ABC">
              <w:t xml:space="preserve"> </w:t>
            </w:r>
            <w:bookmarkEnd w:id="45"/>
            <w:proofErr w:type="gramEnd"/>
          </w:p>
        </w:tc>
      </w:tr>
      <w:tr w:rsidR="00A93EEA" w:rsidRPr="00BA17DD" w14:paraId="690E142F" w14:textId="77777777" w:rsidTr="00DC5BC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230B66FD" w14:textId="77777777" w:rsidR="00A93EEA" w:rsidRPr="00656ABC" w:rsidRDefault="00A93EEA" w:rsidP="00DC5BC4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077ACDA2" w14:textId="77777777" w:rsidR="00A93EEA" w:rsidRPr="00656ABC" w:rsidRDefault="00A93EEA" w:rsidP="00DC5BC4">
            <w:pPr>
              <w:spacing w:before="120" w:after="120"/>
            </w:pPr>
            <w:r w:rsidRPr="00656ABC">
              <w:rPr>
                <w:b/>
              </w:rPr>
              <w:t xml:space="preserve">Final date for comments: </w:t>
            </w:r>
            <w:proofErr w:type="gramStart"/>
            <w:r w:rsidRPr="00656ABC">
              <w:rPr>
                <w:b/>
              </w:rPr>
              <w:t>[</w:t>
            </w:r>
            <w:bookmarkStart w:id="46" w:name="sps12e"/>
            <w:r w:rsidRPr="00656ABC">
              <w:rPr>
                <w:b/>
              </w:rPr>
              <w:t xml:space="preserve"> </w:t>
            </w:r>
            <w:bookmarkEnd w:id="46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 xml:space="preserve"> Sixty days from the date of circulation of the notification and/or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7" w:name="sps12a"/>
            <w:r w:rsidRPr="00656ABC">
              <w:t>Not applicable.</w:t>
            </w:r>
            <w:bookmarkEnd w:id="47"/>
          </w:p>
          <w:p w14:paraId="0D2F6B8A" w14:textId="77777777" w:rsidR="00A93EEA" w:rsidRDefault="00A93EEA" w:rsidP="00DC5BC4">
            <w:pPr>
              <w:spacing w:after="120"/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8" w:name="sps12b"/>
            <w:r w:rsidRPr="00656ABC">
              <w:rPr>
                <w:b/>
              </w:rPr>
              <w:t>X</w:t>
            </w:r>
            <w:bookmarkEnd w:id="48"/>
            <w:r w:rsidRPr="00656ABC">
              <w:rPr>
                <w:b/>
              </w:rPr>
              <w:t>] National Notification Authority, [</w:t>
            </w:r>
            <w:bookmarkStart w:id="49" w:name="sps12c"/>
            <w:r w:rsidRPr="00656ABC">
              <w:rPr>
                <w:b/>
              </w:rPr>
              <w:t>X</w:t>
            </w:r>
            <w:bookmarkEnd w:id="49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50" w:name="sps12d"/>
          </w:p>
          <w:p w14:paraId="6F3D3CA3" w14:textId="77777777" w:rsidR="00A93EEA" w:rsidRPr="00656ABC" w:rsidRDefault="00A93EEA" w:rsidP="00DC5BC4">
            <w:r w:rsidRPr="00656ABC">
              <w:t>European Commission</w:t>
            </w:r>
          </w:p>
          <w:p w14:paraId="1B4C1933" w14:textId="77777777" w:rsidR="00A93EEA" w:rsidRPr="00656ABC" w:rsidRDefault="00A93EEA" w:rsidP="00DC5BC4">
            <w:r w:rsidRPr="00656ABC">
              <w:t>DG Health and Consumers, Unit G6 - Multilateral international relations</w:t>
            </w:r>
          </w:p>
          <w:p w14:paraId="516F873A" w14:textId="77777777" w:rsidR="00A93EEA" w:rsidRPr="00BA17DD" w:rsidRDefault="00A93EEA" w:rsidP="00DC5BC4">
            <w:pPr>
              <w:rPr>
                <w:lang w:val="fr-CH"/>
              </w:rPr>
            </w:pPr>
            <w:r w:rsidRPr="00BA17DD">
              <w:rPr>
                <w:lang w:val="fr-CH"/>
              </w:rPr>
              <w:t>Rue Froissart 101</w:t>
            </w:r>
          </w:p>
          <w:p w14:paraId="3EA3A3C5" w14:textId="77777777" w:rsidR="00A93EEA" w:rsidRPr="00BA17DD" w:rsidRDefault="00A93EEA" w:rsidP="00DC5BC4">
            <w:pPr>
              <w:rPr>
                <w:lang w:val="fr-CH"/>
              </w:rPr>
            </w:pPr>
            <w:r w:rsidRPr="00BA17DD">
              <w:rPr>
                <w:lang w:val="fr-CH"/>
              </w:rPr>
              <w:t>B 1049 Brussels</w:t>
            </w:r>
          </w:p>
          <w:p w14:paraId="26CEA565" w14:textId="77777777" w:rsidR="00A93EEA" w:rsidRPr="00BA17DD" w:rsidRDefault="00A93EEA" w:rsidP="00DC5BC4">
            <w:pPr>
              <w:rPr>
                <w:lang w:val="fr-CH"/>
              </w:rPr>
            </w:pPr>
            <w:r w:rsidRPr="00BA17DD">
              <w:rPr>
                <w:lang w:val="fr-CH"/>
              </w:rPr>
              <w:t>Tel: +(32 2) 295 4263</w:t>
            </w:r>
          </w:p>
          <w:p w14:paraId="60ABCB96" w14:textId="77777777" w:rsidR="00A93EEA" w:rsidRPr="00BA17DD" w:rsidRDefault="00A93EEA" w:rsidP="00DC5BC4">
            <w:pPr>
              <w:rPr>
                <w:lang w:val="fr-CH"/>
              </w:rPr>
            </w:pPr>
            <w:r w:rsidRPr="00BA17DD">
              <w:rPr>
                <w:lang w:val="fr-CH"/>
              </w:rPr>
              <w:t>Fax: +(32 2) 299 8090</w:t>
            </w:r>
          </w:p>
          <w:p w14:paraId="39AE26AA" w14:textId="77777777" w:rsidR="00A93EEA" w:rsidRPr="00BA17DD" w:rsidRDefault="00A93EEA" w:rsidP="00DC5BC4">
            <w:pPr>
              <w:spacing w:after="120"/>
              <w:rPr>
                <w:lang w:val="fr-CH"/>
              </w:rPr>
            </w:pPr>
            <w:r w:rsidRPr="00BA17DD">
              <w:rPr>
                <w:lang w:val="fr-CH"/>
              </w:rPr>
              <w:t>E-mail: sps@ec.europa.eu</w:t>
            </w:r>
            <w:bookmarkEnd w:id="50"/>
          </w:p>
        </w:tc>
      </w:tr>
      <w:tr w:rsidR="00A93EEA" w:rsidRPr="00BA17DD" w14:paraId="4644117E" w14:textId="77777777" w:rsidTr="00DC5BC4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14:paraId="5C293367" w14:textId="77777777" w:rsidR="00A93EEA" w:rsidRPr="00656ABC" w:rsidRDefault="00A93EEA" w:rsidP="00DC5BC4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14:paraId="33A5D893" w14:textId="77777777" w:rsidR="00A93EEA" w:rsidRDefault="00A93EEA" w:rsidP="00DC5BC4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1" w:name="sps13a"/>
            <w:r w:rsidRPr="00656ABC">
              <w:rPr>
                <w:b/>
              </w:rPr>
              <w:t>X</w:t>
            </w:r>
            <w:bookmarkEnd w:id="51"/>
            <w:r w:rsidRPr="00656ABC">
              <w:rPr>
                <w:b/>
              </w:rPr>
              <w:t>] National Notification Authority, [</w:t>
            </w:r>
            <w:bookmarkStart w:id="52" w:name="sps13b"/>
            <w:r w:rsidRPr="00656ABC">
              <w:rPr>
                <w:b/>
              </w:rPr>
              <w:t>X</w:t>
            </w:r>
            <w:bookmarkEnd w:id="52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3" w:name="sps13c"/>
          </w:p>
          <w:p w14:paraId="7C72574A" w14:textId="77777777" w:rsidR="00A93EEA" w:rsidRPr="00656ABC" w:rsidRDefault="00A93EEA" w:rsidP="00DC5BC4">
            <w:pPr>
              <w:rPr>
                <w:b/>
              </w:rPr>
            </w:pPr>
            <w:r>
              <w:rPr>
                <w:bCs/>
              </w:rPr>
              <w:t>E</w:t>
            </w:r>
            <w:r w:rsidRPr="00656ABC">
              <w:rPr>
                <w:bCs/>
              </w:rPr>
              <w:t>uropean Commission</w:t>
            </w:r>
          </w:p>
          <w:p w14:paraId="498BB48F" w14:textId="77777777" w:rsidR="00A93EEA" w:rsidRPr="00656ABC" w:rsidRDefault="00A93EEA" w:rsidP="00DC5BC4">
            <w:pPr>
              <w:rPr>
                <w:bCs/>
              </w:rPr>
            </w:pPr>
            <w:r w:rsidRPr="00656ABC">
              <w:rPr>
                <w:bCs/>
              </w:rPr>
              <w:t>DG Health and Consumers, Unit G6 - Multilateral international relations</w:t>
            </w:r>
          </w:p>
          <w:p w14:paraId="0F9AA366" w14:textId="77777777" w:rsidR="00A93EEA" w:rsidRPr="00BA17DD" w:rsidRDefault="00A93EEA" w:rsidP="00DC5BC4">
            <w:pPr>
              <w:rPr>
                <w:bCs/>
                <w:lang w:val="fr-CH"/>
              </w:rPr>
            </w:pPr>
            <w:r w:rsidRPr="00BA17DD">
              <w:rPr>
                <w:bCs/>
                <w:lang w:val="fr-CH"/>
              </w:rPr>
              <w:t>Rue Froissart 101</w:t>
            </w:r>
          </w:p>
          <w:p w14:paraId="3A7B448A" w14:textId="77777777" w:rsidR="00A93EEA" w:rsidRPr="00BA17DD" w:rsidRDefault="00A93EEA" w:rsidP="00DC5BC4">
            <w:pPr>
              <w:rPr>
                <w:bCs/>
                <w:lang w:val="fr-CH"/>
              </w:rPr>
            </w:pPr>
            <w:r w:rsidRPr="00BA17DD">
              <w:rPr>
                <w:bCs/>
                <w:lang w:val="fr-CH"/>
              </w:rPr>
              <w:t>B 1049 Brussels</w:t>
            </w:r>
          </w:p>
          <w:p w14:paraId="26013CB9" w14:textId="77777777" w:rsidR="00A93EEA" w:rsidRPr="00BA17DD" w:rsidRDefault="00A93EEA" w:rsidP="00DC5BC4">
            <w:pPr>
              <w:rPr>
                <w:bCs/>
                <w:lang w:val="fr-CH"/>
              </w:rPr>
            </w:pPr>
            <w:r w:rsidRPr="00BA17DD">
              <w:rPr>
                <w:bCs/>
                <w:lang w:val="fr-CH"/>
              </w:rPr>
              <w:t>Tel: +(32 2) 295 4263</w:t>
            </w:r>
          </w:p>
          <w:p w14:paraId="18834FD7" w14:textId="77777777" w:rsidR="00A93EEA" w:rsidRPr="00BA17DD" w:rsidRDefault="00A93EEA" w:rsidP="00DC5BC4">
            <w:pPr>
              <w:rPr>
                <w:bCs/>
                <w:lang w:val="fr-CH"/>
              </w:rPr>
            </w:pPr>
            <w:r w:rsidRPr="00BA17DD">
              <w:rPr>
                <w:bCs/>
                <w:lang w:val="fr-CH"/>
              </w:rPr>
              <w:t>Fax: +(32 2) 299 8090</w:t>
            </w:r>
          </w:p>
          <w:p w14:paraId="009A9B4A" w14:textId="77777777" w:rsidR="00A93EEA" w:rsidRPr="00BA17DD" w:rsidRDefault="00A93EEA" w:rsidP="00DC5BC4">
            <w:pPr>
              <w:spacing w:after="120"/>
              <w:rPr>
                <w:bCs/>
                <w:lang w:val="fr-CH"/>
              </w:rPr>
            </w:pPr>
            <w:r w:rsidRPr="00BA17DD">
              <w:rPr>
                <w:bCs/>
                <w:lang w:val="fr-CH"/>
              </w:rPr>
              <w:t>E-mail: sps@ec.europa.eu</w:t>
            </w:r>
            <w:bookmarkEnd w:id="53"/>
          </w:p>
        </w:tc>
      </w:tr>
    </w:tbl>
    <w:p w14:paraId="3C5FDDAD" w14:textId="77777777" w:rsidR="00A93EEA" w:rsidRPr="00BA17DD" w:rsidRDefault="00A93EEA" w:rsidP="00A93EEA">
      <w:pPr>
        <w:rPr>
          <w:lang w:val="fr-CH"/>
        </w:rPr>
      </w:pPr>
    </w:p>
    <w:p w14:paraId="44C7FF0D" w14:textId="77777777" w:rsidR="00A93EEA" w:rsidRPr="00A93EEA" w:rsidRDefault="00A93EEA" w:rsidP="00A93EEA">
      <w:r>
        <w:br w:type="column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A93EEA" w14:paraId="7848EF73" w14:textId="77777777" w:rsidTr="00DC5BC4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A93EEA" w14:paraId="0709B5B7" w14:textId="77777777" w:rsidTr="00DC5BC4">
              <w:trPr>
                <w:trHeight w:val="472"/>
                <w:jc w:val="center"/>
              </w:trPr>
              <w:tc>
                <w:tcPr>
                  <w:tcW w:w="6160" w:type="dxa"/>
                </w:tcPr>
                <w:p w14:paraId="47908152" w14:textId="77777777" w:rsidR="00A93EEA" w:rsidRDefault="00A93EEA" w:rsidP="00DC5BC4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14:paraId="0DBDFA56" w14:textId="77777777" w:rsidR="00A93EEA" w:rsidRDefault="00A93EEA" w:rsidP="00DC5BC4">
                  <w:pPr>
                    <w:spacing w:line="240" w:lineRule="exact"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G/SPS/N/EU/112</w:t>
                  </w:r>
                </w:p>
                <w:p w14:paraId="4C397D06" w14:textId="77777777" w:rsidR="00A93EEA" w:rsidRDefault="00A93EEA" w:rsidP="00DC5BC4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/>
                      <w:b/>
                      <w:szCs w:val="21"/>
                    </w:rPr>
                    <w:t>：</w:t>
                  </w:r>
                  <w:r>
                    <w:rPr>
                      <w:rFonts w:ascii="Times New Roman" w:hAnsi="宋体"/>
                    </w:rPr>
                    <w:t>2014-11-04</w:t>
                  </w:r>
                </w:p>
                <w:p w14:paraId="547E2978" w14:textId="77777777" w:rsidR="00A93EEA" w:rsidRDefault="00A93EEA" w:rsidP="00DC5BC4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14-6387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A93EEA" w14:paraId="20B9DAFF" w14:textId="77777777" w:rsidTr="00DC5BC4">
              <w:trPr>
                <w:jc w:val="center"/>
              </w:trPr>
              <w:tc>
                <w:tcPr>
                  <w:tcW w:w="6160" w:type="dxa"/>
                </w:tcPr>
                <w:p w14:paraId="1A8CEE25" w14:textId="77777777" w:rsidR="00A93EEA" w:rsidRDefault="00A93EEA" w:rsidP="00DC5BC4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color w:val="000000"/>
                      <w:szCs w:val="21"/>
                    </w:rPr>
                    <w:t>卫生及植物卫生措施委员会</w:t>
                  </w:r>
                  <w:proofErr w:type="spellEnd"/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14:paraId="2B98D1EA" w14:textId="77777777" w:rsidR="00A93EEA" w:rsidRDefault="00A93EEA" w:rsidP="00DC5BC4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int="eastAsia"/>
                    </w:rPr>
                    <w:t>英文</w:t>
                  </w:r>
                  <w:proofErr w:type="spellEnd"/>
                </w:p>
              </w:tc>
            </w:tr>
          </w:tbl>
          <w:p w14:paraId="15132C13" w14:textId="77777777" w:rsidR="00A93EEA" w:rsidRDefault="00A93EEA" w:rsidP="00DC5BC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14:paraId="1B8E9AAA" w14:textId="77777777" w:rsidR="00A93EEA" w:rsidRPr="00A93EEA" w:rsidRDefault="00A93EEA" w:rsidP="00A93EEA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  <w:proofErr w:type="gramEnd"/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A93EEA" w14:paraId="53311EF8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48D0235B" w14:textId="77777777" w:rsidR="00A93EEA" w:rsidRDefault="00A93EEA" w:rsidP="00DC5BC4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14:paraId="73E92B5A" w14:textId="77777777" w:rsidR="00A93EEA" w:rsidRPr="00A93EEA" w:rsidRDefault="00A93EEA" w:rsidP="00A93EE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通报成员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</w:rPr>
                    <w:t>欧盟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bCs/>
                      <w:snapToGrid w:val="0"/>
                      <w:color w:val="000000"/>
                      <w:szCs w:val="21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</w:rPr>
                    <w:t xml:space="preserve">: </w:t>
                  </w:r>
                </w:p>
              </w:tc>
            </w:tr>
            <w:tr w:rsidR="00A93EEA" w14:paraId="21B94F68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1E7DF2ED" w14:textId="77777777" w:rsidR="00A93EEA" w:rsidRDefault="00A93EEA" w:rsidP="00DC5BC4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14:paraId="60DD37FA" w14:textId="77777777" w:rsidR="00A93EEA" w:rsidRDefault="00A93EEA" w:rsidP="00DC5BC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负责机构</w:t>
                  </w:r>
                  <w:proofErr w:type="spellEnd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欧委会，健康与消费者总司</w:t>
                  </w:r>
                  <w:proofErr w:type="spellEnd"/>
                </w:p>
              </w:tc>
            </w:tr>
            <w:tr w:rsidR="00A93EEA" w14:paraId="2F1A680A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5D281D99" w14:textId="77777777" w:rsidR="00A93EEA" w:rsidRDefault="00A93EEA" w:rsidP="00DC5BC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14:paraId="67046819" w14:textId="77777777" w:rsidR="00A93EEA" w:rsidRDefault="00A93EEA" w:rsidP="00DC5BC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所覆盖产品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(</w:t>
                  </w:r>
                  <w:proofErr w:type="spellStart"/>
                  <w:proofErr w:type="gramEnd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提供在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WTO</w:t>
                  </w: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备案的国家目录中指定的关税条目号；如可能，可另提供国际商品系统编号</w:t>
                  </w:r>
                  <w:proofErr w:type="spellEnd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粮谷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(HS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代码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: 1001, 1002, 1003, 1004, 1005, 1006, 1007, 1008)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动物源性食品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(HS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代码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: 0201, 0202, 0203, 0204, 0205, 0206, 0207, 0208, 0209, 0210)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及某些植物源性产品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包括水果和蔬菜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A93EEA" w14:paraId="5B0C4F6C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2316231F" w14:textId="77777777" w:rsidR="00A93EEA" w:rsidRDefault="00A93EEA" w:rsidP="00DC5BC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14:paraId="234E2DC9" w14:textId="77777777" w:rsidR="00A93EEA" w:rsidRDefault="00A93EEA" w:rsidP="00DC5BC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只要相关或可行，可能受影响的地区或国家</w:t>
                  </w:r>
                  <w:proofErr w:type="spellEnd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：</w:t>
                  </w:r>
                </w:p>
                <w:p w14:paraId="093F437A" w14:textId="77777777" w:rsidR="00A93EEA" w:rsidRPr="00A93EEA" w:rsidRDefault="00A93EEA" w:rsidP="00DC5BC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</w:rPr>
                    <w:t>X</w:t>
                  </w:r>
                  <w:proofErr w:type="gramEnd"/>
                  <w:r>
                    <w:rPr>
                      <w:rFonts w:ascii="Times New Roman" w:hAnsi="Times New Roman"/>
                      <w:snapToGrid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]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所有贸易伙伴，或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[  ]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特定地区或国家</w:t>
                  </w:r>
                  <w:proofErr w:type="spellEnd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：</w:t>
                  </w:r>
                </w:p>
              </w:tc>
            </w:tr>
            <w:tr w:rsidR="00A93EEA" w14:paraId="1FEE36A5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024FD39B" w14:textId="77777777" w:rsidR="00A93EEA" w:rsidRDefault="00A93EEA" w:rsidP="00DC5BC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14:paraId="4B758DF7" w14:textId="77777777" w:rsidR="00A93EEA" w:rsidRPr="00A93EEA" w:rsidRDefault="00A93EEA" w:rsidP="00DC5BC4">
                  <w:pPr>
                    <w:pStyle w:val="affffb"/>
                    <w:snapToGrid w:val="0"/>
                    <w:jc w:val="left"/>
                    <w:rPr>
                      <w:rFonts w:ascii="Times New Roman" w:hAnsi="宋体" w:hint="eastAsia"/>
                      <w:bCs w:val="0"/>
                      <w:snapToGrid w:val="0"/>
                      <w:color w:val="000000"/>
                      <w:szCs w:val="21"/>
                    </w:rPr>
                  </w:pPr>
                  <w:proofErr w:type="gramStart"/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</w:rPr>
                    <w:t>通报文件的标题、语言及页数：</w:t>
                  </w:r>
                  <w:r>
                    <w:rPr>
                      <w:rFonts w:hAnsi="Times New Roman"/>
                    </w:rPr>
                    <w:t>2014</w:t>
                  </w:r>
                  <w:r>
                    <w:rPr>
                      <w:rFonts w:hAnsi="Times New Roman"/>
                    </w:rPr>
                    <w:t>年</w:t>
                  </w:r>
                  <w:r>
                    <w:rPr>
                      <w:rFonts w:hAnsi="Times New Roman"/>
                    </w:rPr>
                    <w:t>10</w:t>
                  </w:r>
                  <w:r>
                    <w:rPr>
                      <w:rFonts w:hAnsi="Times New Roman"/>
                    </w:rPr>
                    <w:t>月</w:t>
                  </w:r>
                  <w:r>
                    <w:rPr>
                      <w:rFonts w:hAnsi="Times New Roman"/>
                    </w:rPr>
                    <w:t>16</w:t>
                  </w:r>
                  <w:proofErr w:type="spellStart"/>
                  <w:r>
                    <w:rPr>
                      <w:rFonts w:hAnsi="Times New Roman"/>
                    </w:rPr>
                    <w:t>日委员会第</w:t>
                  </w:r>
                  <w:proofErr w:type="spellEnd"/>
                  <w:r>
                    <w:rPr>
                      <w:rFonts w:hAnsi="Times New Roman"/>
                    </w:rPr>
                    <w:t>(</w:t>
                  </w:r>
                  <w:proofErr w:type="gramEnd"/>
                  <w:r>
                    <w:rPr>
                      <w:rFonts w:hAnsi="Times New Roman"/>
                    </w:rPr>
                    <w:t>EU)1119/2014</w:t>
                  </w:r>
                  <w:proofErr w:type="spellStart"/>
                  <w:r>
                    <w:rPr>
                      <w:rFonts w:hAnsi="Times New Roman"/>
                    </w:rPr>
                    <w:t>号法规</w:t>
                  </w:r>
                  <w:proofErr w:type="spellEnd"/>
                  <w:r>
                    <w:rPr>
                      <w:rFonts w:hAnsi="Times New Roman"/>
                    </w:rPr>
                    <w:t>——</w:t>
                  </w:r>
                  <w:proofErr w:type="spellStart"/>
                  <w:r>
                    <w:rPr>
                      <w:rFonts w:hAnsi="Times New Roman"/>
                    </w:rPr>
                    <w:t>修改欧洲议会及理事会有关某些产品内</w:t>
                  </w:r>
                  <w:proofErr w:type="spellEnd"/>
                  <w:r>
                    <w:rPr>
                      <w:rFonts w:hAnsi="Times New Roman"/>
                    </w:rPr>
                    <w:t>/</w:t>
                  </w:r>
                  <w:proofErr w:type="spellStart"/>
                  <w:r>
                    <w:rPr>
                      <w:rFonts w:hAnsi="Times New Roman"/>
                    </w:rPr>
                    <w:t>表苯扎氯铵</w:t>
                  </w:r>
                  <w:proofErr w:type="spellEnd"/>
                  <w:r>
                    <w:rPr>
                      <w:rFonts w:hAnsi="Times New Roman"/>
                    </w:rPr>
                    <w:t>(</w:t>
                  </w:r>
                  <w:proofErr w:type="spellStart"/>
                  <w:r>
                    <w:rPr>
                      <w:rFonts w:hAnsi="Times New Roman"/>
                    </w:rPr>
                    <w:t>benzalkoniumchloride</w:t>
                  </w:r>
                  <w:proofErr w:type="spellEnd"/>
                  <w:r>
                    <w:rPr>
                      <w:rFonts w:hAnsi="Times New Roman"/>
                    </w:rPr>
                    <w:t>)</w:t>
                  </w:r>
                  <w:proofErr w:type="spellStart"/>
                  <w:r>
                    <w:rPr>
                      <w:rFonts w:hAnsi="Times New Roman"/>
                    </w:rPr>
                    <w:t>及双十烷基二甲基氯化铵</w:t>
                  </w:r>
                  <w:proofErr w:type="spellEnd"/>
                  <w:r>
                    <w:rPr>
                      <w:rFonts w:hAnsi="Times New Roman"/>
                    </w:rPr>
                    <w:t>(</w:t>
                  </w:r>
                  <w:proofErr w:type="spellStart"/>
                  <w:r>
                    <w:rPr>
                      <w:rFonts w:hAnsi="Times New Roman"/>
                    </w:rPr>
                    <w:t>didecyldimethylammoniumchloride</w:t>
                  </w:r>
                  <w:proofErr w:type="spellEnd"/>
                  <w:r>
                    <w:rPr>
                      <w:rFonts w:hAnsi="Times New Roman"/>
                    </w:rPr>
                    <w:t>)</w:t>
                  </w:r>
                  <w:proofErr w:type="spellStart"/>
                  <w:r>
                    <w:rPr>
                      <w:rFonts w:hAnsi="Times New Roman"/>
                    </w:rPr>
                    <w:t>最大残留限量的第</w:t>
                  </w:r>
                  <w:proofErr w:type="spellEnd"/>
                  <w:r>
                    <w:rPr>
                      <w:rFonts w:hAnsi="Times New Roman"/>
                    </w:rPr>
                    <w:t>(EC)396/2005</w:t>
                  </w:r>
                  <w:proofErr w:type="spellStart"/>
                  <w:r>
                    <w:rPr>
                      <w:rFonts w:hAnsi="Times New Roman"/>
                    </w:rPr>
                    <w:t>号法规附件</w:t>
                  </w:r>
                  <w:proofErr w:type="spellEnd"/>
                  <w:r>
                    <w:rPr>
                      <w:rFonts w:hAnsi="Times New Roman"/>
                    </w:rPr>
                    <w:t>III(</w:t>
                  </w:r>
                  <w:proofErr w:type="spellStart"/>
                  <w:r>
                    <w:rPr>
                      <w:rFonts w:hAnsi="Times New Roman"/>
                    </w:rPr>
                    <w:t>欧洲经济区相关文本</w:t>
                  </w:r>
                  <w:proofErr w:type="spellEnd"/>
                  <w:r>
                    <w:rPr>
                      <w:rFonts w:hAnsi="Times New Roman"/>
                    </w:rPr>
                    <w:t>)</w:t>
                  </w:r>
                  <w:r>
                    <w:rPr>
                      <w:rFonts w:hAnsi="Times New Roman"/>
                    </w:rPr>
                    <w:t>英法、西班牙文</w:t>
                  </w:r>
                  <w:r>
                    <w:rPr>
                      <w:rFonts w:hAnsi="Times New Roman"/>
                    </w:rPr>
                    <w:t>32</w:t>
                  </w:r>
                  <w:r>
                    <w:rPr>
                      <w:rFonts w:hAnsi="Times New Roma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 </w:t>
                  </w:r>
                </w:p>
                <w:p w14:paraId="77D42076" w14:textId="77777777" w:rsidR="00A93EEA" w:rsidRDefault="00A93EEA" w:rsidP="00DC5BC4">
                  <w:pPr>
                    <w:pStyle w:val="affffb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</w:rPr>
                  </w:pPr>
                  <w:r>
                    <w:rPr>
                      <w:rFonts w:hAnsi="Times New Roman"/>
                    </w:rPr>
                    <w:t>http://members.wto.org/crnattachments/2014/sps/EEC/14_4901_00_e.pdf</w:t>
                  </w:r>
                  <w:r>
                    <w:rPr>
                      <w:rFonts w:hAnsi="Times New Roman"/>
                    </w:rPr>
                    <w:cr/>
                    <w:t xml:space="preserve">
http://members.wto.org/crnattachments/2014/sps/EEC/14_4901_00_f.pdf</w:t>
                  </w:r>
                  <w:r>
                    <w:rPr>
                      <w:rFonts w:hAnsi="Times New Roman"/>
                    </w:rPr>
                    <w:cr/>
                    <w:t xml:space="preserve">
http://members.wto.org/crnattachments/2014/sps/EEC/14_4901_00_s.pdf</w:t>
                  </w:r>
                  <w:r>
                    <w:rPr>
                      <w:rFonts w:hAnsi="Times New Roman"/>
                    </w:rPr>
                    <w:cr/>
                    <w:t xml:space="preserve">
</w:t>
                  </w:r>
                </w:p>
              </w:tc>
            </w:tr>
            <w:tr w:rsidR="00A93EEA" w14:paraId="62891EBD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10B32173" w14:textId="77777777" w:rsidR="00A93EEA" w:rsidRDefault="00A93EEA" w:rsidP="00DC5BC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14:paraId="4316F385" w14:textId="77777777" w:rsidR="00A93EEA" w:rsidRDefault="00A93EEA" w:rsidP="00DC5BC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内容简述</w:t>
                  </w:r>
                  <w:proofErr w:type="spellEnd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proofErr w:type="spellStart"/>
                  <w:proofErr w:type="gramStart"/>
                  <w:r>
                    <w:rPr>
                      <w:rFonts w:ascii="Times New Roman" w:hAnsi="Times New Roman" w:hint="eastAsia"/>
                      <w:szCs w:val="21"/>
                    </w:rPr>
                    <w:t>根据欧洲食品安全局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</w:rPr>
                    <w:t>EFSA)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合理化意见，本法规制定两种物质的拟定最大残留限量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(MRLs)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A93EEA" w14:paraId="62AAF18E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416D284E" w14:textId="77777777" w:rsidR="00A93EEA" w:rsidRDefault="00A93EEA" w:rsidP="00DC5BC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14:paraId="13B0048B" w14:textId="77777777" w:rsidR="00A93EEA" w:rsidRDefault="00A93EEA" w:rsidP="00DC5BC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目标与理由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 xml:space="preserve">: </w:t>
                  </w:r>
                  <w:proofErr w:type="gramStart"/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proofErr w:type="gramEnd"/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食品安全</w:t>
                  </w:r>
                  <w:proofErr w:type="spellEnd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动物健康</w:t>
                  </w:r>
                  <w:proofErr w:type="spellEnd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植物保护</w:t>
                  </w:r>
                  <w:proofErr w:type="spellEnd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保护人类免受动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植物有害生物的危害</w:t>
                  </w:r>
                  <w:proofErr w:type="spellEnd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保护国家免受有害生物的其它危害</w:t>
                  </w:r>
                  <w:proofErr w:type="spellEnd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hAnsi="Times New Roman" w:hint="eastAsia"/>
                    </w:rPr>
                    <w:t xml:space="preserve">[  </w:t>
                  </w:r>
                  <w:r>
                    <w:rPr>
                      <w:rFonts w:hAnsi="Times New Roman"/>
                    </w:rPr>
                    <w:t>]</w:t>
                  </w:r>
                </w:p>
              </w:tc>
            </w:tr>
            <w:tr w:rsidR="00A93EEA" w14:paraId="46534DDD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5301C31B" w14:textId="77777777" w:rsidR="00A93EEA" w:rsidRDefault="00A93EEA" w:rsidP="00DC5BC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14:paraId="05A6B994" w14:textId="77777777" w:rsidR="00A93EEA" w:rsidRDefault="00A93EEA" w:rsidP="00DC5BC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是否有相关国际标准</w:t>
                  </w:r>
                  <w:proofErr w:type="gram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？如有，指出标准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:</w:t>
                  </w:r>
                </w:p>
                <w:p w14:paraId="682A2347" w14:textId="77777777" w:rsidR="00A93EEA" w:rsidRPr="00A93EEA" w:rsidRDefault="00A93EEA" w:rsidP="00DC5BC4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gramEnd"/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食品法典委员会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例如：食品法典委员会标准或相关文件的名称或序号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</w:p>
                <w:p w14:paraId="339843B2" w14:textId="77777777" w:rsidR="00A93EEA" w:rsidRPr="00A93EEA" w:rsidRDefault="00A93EEA" w:rsidP="00DC5BC4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gramEnd"/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世界动物卫生组织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(OIE)(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例如：陆生或水生动物卫生法典，章节号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</w:p>
                <w:p w14:paraId="7369C287" w14:textId="77777777" w:rsidR="00A93EEA" w:rsidRPr="00A93EEA" w:rsidRDefault="00A93EEA" w:rsidP="00DC5BC4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gramEnd"/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国际植物保护公约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例如</w:t>
                  </w:r>
                  <w:proofErr w:type="spellEnd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</w:p>
                <w:p w14:paraId="3B589E18" w14:textId="77777777" w:rsidR="00A93EEA" w:rsidRPr="00A93EEA" w:rsidRDefault="00A93EEA" w:rsidP="00A93EE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proofErr w:type="gramEnd"/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无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</w:rPr>
                    <w:t xml:space="preserve">  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该法规草案是否符合相关国际标准？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否</w:t>
                  </w:r>
                </w:p>
                <w:p w14:paraId="51B5CBAB" w14:textId="77777777" w:rsidR="00A93EEA" w:rsidRDefault="00A93EEA" w:rsidP="00DC5BC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如不符，请尽量说明与国际标准不符之处与原因</w:t>
                  </w:r>
                  <w:proofErr w:type="spellEnd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</w:p>
              </w:tc>
            </w:tr>
            <w:tr w:rsidR="00A93EEA" w14:paraId="4D3AF0FA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04DF02F6" w14:textId="77777777" w:rsidR="00A93EEA" w:rsidRDefault="00A93EEA" w:rsidP="00DC5BC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14:paraId="7A814B84" w14:textId="77777777" w:rsidR="00A93EEA" w:rsidRDefault="00A93EEA" w:rsidP="00DC5BC4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可提供的相关文件及文件语种</w:t>
                  </w:r>
                  <w:proofErr w:type="spellEnd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/>
                      <w:szCs w:val="21"/>
                    </w:rPr>
                    <w:t>欧洲议会及理事会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2005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</w:rPr>
                    <w:t>23</w:t>
                  </w:r>
                  <w:proofErr w:type="spellStart"/>
                  <w:r>
                    <w:rPr>
                      <w:rFonts w:ascii="Times New Roman" w:hAnsi="Times New Roman"/>
                      <w:szCs w:val="21"/>
                    </w:rPr>
                    <w:t>日有关动植物源性食品及饲料内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/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Cs w:val="21"/>
                    </w:rPr>
                    <w:t>表杀虫剂最大残留限量的第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</w:t>
                  </w:r>
                  <w:proofErr w:type="gramEnd"/>
                  <w:r>
                    <w:rPr>
                      <w:rFonts w:ascii="Times New Roman" w:hAnsi="Times New Roman"/>
                      <w:szCs w:val="21"/>
                    </w:rPr>
                    <w:t>EC)396/2005</w:t>
                  </w:r>
                  <w:proofErr w:type="spellStart"/>
                  <w:r>
                    <w:rPr>
                      <w:rFonts w:ascii="Times New Roman" w:hAnsi="Times New Roman"/>
                      <w:szCs w:val="21"/>
                    </w:rPr>
                    <w:t>号法规及修改理事会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91/414/EEC</w:t>
                  </w:r>
                  <w:proofErr w:type="spellStart"/>
                  <w:r>
                    <w:rPr>
                      <w:rFonts w:ascii="Times New Roman" w:hAnsi="Times New Roman"/>
                      <w:szCs w:val="21"/>
                    </w:rPr>
                    <w:t>号指令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.http://eur-lex.europa.eu/legal-content/EN/TXT/?qid=1414406646079&amp;uri=CELEX:02005R0396-20140202</w:t>
                  </w:r>
                  <w:r>
                    <w:rPr>
                      <w:rFonts w:ascii="Times New Roman" w:hAnsi="Times New Roman"/>
                      <w:szCs w:val="21"/>
                    </w:rPr>
                    <w:cr/>
                    <w:t xml:space="preserve">
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Cs w:val="21"/>
                    </w:rPr>
                    <w:t>欧洲食品安全局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</w:t>
                  </w:r>
                  <w:proofErr w:type="gramEnd"/>
                  <w:r>
                    <w:rPr>
                      <w:rFonts w:ascii="Times New Roman" w:hAnsi="Times New Roman"/>
                      <w:szCs w:val="21"/>
                    </w:rPr>
                    <w:t>EFSA)</w:t>
                  </w:r>
                  <w:proofErr w:type="spellStart"/>
                  <w:r>
                    <w:rPr>
                      <w:rFonts w:ascii="Times New Roman" w:hAnsi="Times New Roman"/>
                      <w:szCs w:val="21"/>
                    </w:rPr>
                    <w:t>合理化意见公布于以下网站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:</w:t>
                  </w:r>
                  <w:r>
                    <w:rPr>
                      <w:rFonts w:ascii="Times New Roman" w:hAnsi="Times New Roman"/>
                      <w:szCs w:val="21"/>
                    </w:rPr>
                    <w:cr/>
                    <w:t xml:space="preserve">
http://www.efsa.europa.eu/en/efsajournal/pub/3675.htm</w:t>
                  </w:r>
                  <w:r>
                    <w:rPr>
                      <w:rFonts w:ascii="Times New Roman" w:hAnsi="Times New Roman"/>
                      <w:szCs w:val="21"/>
                    </w:rPr>
                    <w:cr/>
                    <w:t xml:space="preserve">
</w:t>
                  </w:r>
                </w:p>
              </w:tc>
            </w:tr>
            <w:tr w:rsidR="00A93EEA" w14:paraId="59ED4D40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693B818E" w14:textId="77777777" w:rsidR="00A93EEA" w:rsidRDefault="00A93EEA" w:rsidP="00DC5BC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14:paraId="2AE62384" w14:textId="77777777" w:rsidR="00A93EEA" w:rsidRDefault="00A93EEA" w:rsidP="00A93EE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拟批准日期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proofErr w:type="gramEnd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</w:rPr>
                    <w:t>16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snapToGrid w:val="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</w:rPr>
                    <w:t>23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ab/>
                  </w:r>
                </w:p>
              </w:tc>
            </w:tr>
            <w:tr w:rsidR="00A93EEA" w14:paraId="3C97506A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7FB98955" w14:textId="77777777" w:rsidR="00A93EEA" w:rsidRDefault="00A93EEA" w:rsidP="00DC5BC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14:paraId="0BD6701A" w14:textId="77777777" w:rsidR="00A93EEA" w:rsidRPr="00A93EEA" w:rsidRDefault="00A93EEA" w:rsidP="00A93EE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拟生效日期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: </w:t>
                  </w:r>
                  <w:proofErr w:type="gramStart"/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spellStart"/>
                  <w:proofErr w:type="gramEnd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通报日后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6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个月，及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年月日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</w:rPr>
                    <w:t>11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</w:rPr>
                    <w:t>12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A93EEA" w14:paraId="4081EC45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13F4CA7A" w14:textId="77777777" w:rsidR="00A93EEA" w:rsidRDefault="00A93EEA" w:rsidP="00DC5BC4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14:paraId="3108673D" w14:textId="77777777" w:rsidR="00A93EEA" w:rsidRDefault="00A93EEA" w:rsidP="00DC5BC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意见反馈截止日期</w:t>
                  </w:r>
                  <w:proofErr w:type="spellEnd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：</w:t>
                  </w:r>
                  <w:proofErr w:type="gramStart"/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spellStart"/>
                  <w:proofErr w:type="gramEnd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通报发布日起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60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天，及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1"/>
                    </w:rPr>
                    <w:t>不适用</w:t>
                  </w:r>
                  <w:proofErr w:type="spellEnd"/>
                </w:p>
                <w:p w14:paraId="2A6D5C7D" w14:textId="77777777" w:rsidR="00A93EEA" w:rsidRDefault="00A93EEA" w:rsidP="00A93EEA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负责处理反馈意见的机构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: </w:t>
                  </w:r>
                  <w:proofErr w:type="gramStart"/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proofErr w:type="gramEnd"/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国家通报机构</w:t>
                  </w:r>
                  <w:proofErr w:type="spellEnd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国家咨询点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，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或其他机构的联系地址、传真及电子邮件地址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如能提供</w:t>
                  </w:r>
                  <w:proofErr w:type="spellEnd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</w:rPr>
                    <w:t>EuropeanCommissionDGHealthandConsumers,UnitG6-MultilateralinternationalrelationsRueFroissart101B1049BrusselsTel:+(322)2954263Fax:+(322)2998090E-mail:sps@ec.europa.eu</w:t>
                  </w:r>
                </w:p>
              </w:tc>
            </w:tr>
            <w:tr w:rsidR="00A93EEA" w14:paraId="15F98914" w14:textId="77777777" w:rsidTr="00DC5BC4">
              <w:trPr>
                <w:trHeight w:val="345"/>
                <w:jc w:val="center"/>
              </w:trPr>
              <w:tc>
                <w:tcPr>
                  <w:tcW w:w="697" w:type="dxa"/>
                </w:tcPr>
                <w:p w14:paraId="5351EA22" w14:textId="77777777" w:rsidR="00A93EEA" w:rsidRDefault="00A93EEA" w:rsidP="00DC5BC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14:paraId="088FF6BE" w14:textId="77777777" w:rsidR="00A93EEA" w:rsidRDefault="00A93EEA" w:rsidP="00DC5BC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文本可从以下机构得到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: </w:t>
                  </w:r>
                  <w:proofErr w:type="gramStart"/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proofErr w:type="gramEnd"/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国家通报机构</w:t>
                  </w:r>
                  <w:proofErr w:type="spellEnd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国家咨询点，或其它机构的联系地址、传真及电子邮件地址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如能提供</w:t>
                  </w:r>
                  <w:proofErr w:type="spellEnd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</w:rPr>
                    <w:t>EuropeanCommissionDGHealthandConsumers,UnitG6-MultilateralinternationalrelationsRueFroissart101B1049BrusselsTel:+(322)2954263Fax:+(322)2998090E-mail:sps@ec.europa.eu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</w:p>
              </w:tc>
            </w:tr>
          </w:tbl>
          <w:p w14:paraId="210C84A2" w14:textId="77777777" w:rsidR="00A93EEA" w:rsidRDefault="00A93EEA" w:rsidP="00DC5BC4"/>
        </w:tc>
      </w:tr>
      <w:tr w:rsidR="00A93EEA" w14:paraId="09D7E544" w14:textId="77777777" w:rsidTr="00DC5BC4">
        <w:trPr>
          <w:jc w:val="center"/>
        </w:trPr>
        <w:tc>
          <w:tcPr>
            <w:tcW w:w="9032" w:type="dxa"/>
            <w:vAlign w:val="center"/>
          </w:tcPr>
          <w:p w14:paraId="2116FC40" w14:textId="77777777" w:rsidR="00A93EEA" w:rsidRDefault="00A93EEA" w:rsidP="00DC5BC4"/>
        </w:tc>
      </w:tr>
    </w:tbl>
    <w:p w14:paraId="3A831627" w14:textId="77777777" w:rsidR="00A16CCD" w:rsidRPr="00A93EEA" w:rsidRDefault="00A16CCD" w:rsidP="00A93EEA">
      <w:pPr>
        <w:rPr>
          <w:rFonts w:hint="eastAsia"/>
        </w:rPr>
      </w:pPr>
      <w:bookmarkStart w:id="54" w:name="_GoBack"/>
      <w:bookmarkEnd w:id="54"/>
    </w:p>
    <w:sectPr w:rsidR="00A16CCD" w:rsidRPr="00A93EEA" w:rsidSect="00DB4CE8">
      <w:headerReference w:type="default" r:id="rId13"/>
      <w:footerReference w:type="even" r:id="rId14"/>
      <w:footerReference w:type="default" r:id="rId15"/>
      <w:footerReference w:type="first" r:id="rId16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5E42E" w14:textId="77777777" w:rsidR="003E3365" w:rsidRDefault="003E3365" w:rsidP="00A16CCD">
      <w:r>
        <w:separator/>
      </w:r>
    </w:p>
  </w:endnote>
  <w:endnote w:type="continuationSeparator" w:id="0">
    <w:p w14:paraId="70565E51" w14:textId="77777777" w:rsidR="003E3365" w:rsidRDefault="003E3365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36973" w14:textId="77777777" w:rsidR="00A16CCD" w:rsidRPr="00463FD9" w:rsidRDefault="00463FD9" w:rsidP="00463FD9">
    <w:pPr>
      <w:pStyle w:val="af"/>
    </w:pPr>
    <w:r>
      <w:t xml:space="preserve">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1F396" w14:textId="77777777" w:rsidR="00A16CCD" w:rsidRPr="00463FD9" w:rsidRDefault="00463FD9" w:rsidP="00463FD9">
    <w:pPr>
      <w:pStyle w:val="af"/>
    </w:pPr>
    <w:r>
      <w:t xml:space="preserve">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03EEA" w14:textId="77777777" w:rsidR="00A16CCD" w:rsidRPr="00821CFF" w:rsidRDefault="00A16CCD" w:rsidP="00A16CCD">
    <w:pPr>
      <w:pStyle w:val="af"/>
    </w:pPr>
    <w: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2A823" w14:textId="77777777" w:rsidR="003E3365" w:rsidRDefault="003E3365" w:rsidP="00A16CCD">
      <w:r>
        <w:separator/>
      </w:r>
    </w:p>
  </w:footnote>
  <w:footnote w:type="continuationSeparator" w:id="0">
    <w:p w14:paraId="0CB9BE61" w14:textId="77777777" w:rsidR="003E3365" w:rsidRDefault="003E3365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8DBE9" w14:textId="77777777" w:rsidR="00A16CCD" w:rsidRPr="00463FD9" w:rsidRDefault="00A16CCD" w:rsidP="00463FD9">
    <w:pPr>
      <w:pStyle w:val="af2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6076FB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F403504" w:tentative="1">
      <w:start w:val="1"/>
      <w:numFmt w:val="lowerLetter"/>
      <w:lvlText w:val="%2."/>
      <w:lvlJc w:val="left"/>
      <w:pPr>
        <w:ind w:left="1080" w:hanging="360"/>
      </w:pPr>
    </w:lvl>
    <w:lvl w:ilvl="2" w:tplc="3D80CC04" w:tentative="1">
      <w:start w:val="1"/>
      <w:numFmt w:val="lowerRoman"/>
      <w:lvlText w:val="%3."/>
      <w:lvlJc w:val="right"/>
      <w:pPr>
        <w:ind w:left="1800" w:hanging="180"/>
      </w:pPr>
    </w:lvl>
    <w:lvl w:ilvl="3" w:tplc="6CA4510A" w:tentative="1">
      <w:start w:val="1"/>
      <w:numFmt w:val="decimal"/>
      <w:lvlText w:val="%4."/>
      <w:lvlJc w:val="left"/>
      <w:pPr>
        <w:ind w:left="2520" w:hanging="360"/>
      </w:pPr>
    </w:lvl>
    <w:lvl w:ilvl="4" w:tplc="7CA406BE" w:tentative="1">
      <w:start w:val="1"/>
      <w:numFmt w:val="lowerLetter"/>
      <w:lvlText w:val="%5."/>
      <w:lvlJc w:val="left"/>
      <w:pPr>
        <w:ind w:left="3240" w:hanging="360"/>
      </w:pPr>
    </w:lvl>
    <w:lvl w:ilvl="5" w:tplc="FA46F542" w:tentative="1">
      <w:start w:val="1"/>
      <w:numFmt w:val="lowerRoman"/>
      <w:lvlText w:val="%6."/>
      <w:lvlJc w:val="right"/>
      <w:pPr>
        <w:ind w:left="3960" w:hanging="180"/>
      </w:pPr>
    </w:lvl>
    <w:lvl w:ilvl="6" w:tplc="A41441FA" w:tentative="1">
      <w:start w:val="1"/>
      <w:numFmt w:val="decimal"/>
      <w:lvlText w:val="%7."/>
      <w:lvlJc w:val="left"/>
      <w:pPr>
        <w:ind w:left="4680" w:hanging="360"/>
      </w:pPr>
    </w:lvl>
    <w:lvl w:ilvl="7" w:tplc="8AD455A8" w:tentative="1">
      <w:start w:val="1"/>
      <w:numFmt w:val="lowerLetter"/>
      <w:lvlText w:val="%8."/>
      <w:lvlJc w:val="left"/>
      <w:pPr>
        <w:ind w:left="5400" w:hanging="360"/>
      </w:pPr>
    </w:lvl>
    <w:lvl w:ilvl="8" w:tplc="88EEAB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1F4016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3E3365"/>
    <w:rsid w:val="00457103"/>
    <w:rsid w:val="00462370"/>
    <w:rsid w:val="00463FD9"/>
    <w:rsid w:val="00470572"/>
    <w:rsid w:val="004E5FF0"/>
    <w:rsid w:val="00515949"/>
    <w:rsid w:val="005624E9"/>
    <w:rsid w:val="00574AF1"/>
    <w:rsid w:val="006075C5"/>
    <w:rsid w:val="00633A6F"/>
    <w:rsid w:val="006457AB"/>
    <w:rsid w:val="00664355"/>
    <w:rsid w:val="007243FC"/>
    <w:rsid w:val="007502C8"/>
    <w:rsid w:val="00772EA6"/>
    <w:rsid w:val="007B79CE"/>
    <w:rsid w:val="00843254"/>
    <w:rsid w:val="00856C09"/>
    <w:rsid w:val="008952D9"/>
    <w:rsid w:val="008A51E6"/>
    <w:rsid w:val="008B2FBB"/>
    <w:rsid w:val="008E0097"/>
    <w:rsid w:val="00931EAC"/>
    <w:rsid w:val="009B3DD6"/>
    <w:rsid w:val="009C01AE"/>
    <w:rsid w:val="009E3C21"/>
    <w:rsid w:val="009F6F03"/>
    <w:rsid w:val="00A16CCD"/>
    <w:rsid w:val="00A2560E"/>
    <w:rsid w:val="00A40EA3"/>
    <w:rsid w:val="00A7281D"/>
    <w:rsid w:val="00A93EEA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57D2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0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3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3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2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2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0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0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0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0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标题 1字符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3">
    <w:name w:val="标题 2字符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3">
    <w:name w:val="标题 3字符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2">
    <w:name w:val="标题 4字符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2">
    <w:name w:val="标题 5字符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0">
    <w:name w:val="标题 6字符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0">
    <w:name w:val="标题 7字符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0">
    <w:name w:val="标题 8字符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0">
    <w:name w:val="标题 9字符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a7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a7">
    <w:name w:val="标题字符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a8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a8">
    <w:name w:val="正文文本字符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4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4">
    <w:name w:val="正文文本 2字符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4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4">
    <w:name w:val="正文文本 3字符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9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a">
    <w:name w:val="endnote reference"/>
    <w:uiPriority w:val="49"/>
    <w:rsid w:val="0046754A"/>
    <w:rPr>
      <w:vertAlign w:val="superscript"/>
    </w:rPr>
  </w:style>
  <w:style w:type="paragraph" w:styleId="ab">
    <w:name w:val="footnote text"/>
    <w:basedOn w:val="a2"/>
    <w:link w:val="ac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ac">
    <w:name w:val="脚注文本字符"/>
    <w:link w:val="ab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d">
    <w:name w:val="endnote text"/>
    <w:basedOn w:val="ab"/>
    <w:link w:val="ae"/>
    <w:uiPriority w:val="99"/>
    <w:rsid w:val="0046754A"/>
    <w:rPr>
      <w:szCs w:val="20"/>
    </w:rPr>
  </w:style>
  <w:style w:type="character" w:customStyle="1" w:styleId="ae">
    <w:name w:val="尾注文本字符"/>
    <w:link w:val="ad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f">
    <w:name w:val="footer"/>
    <w:basedOn w:val="a2"/>
    <w:link w:val="af0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af0">
    <w:name w:val="页脚字符"/>
    <w:link w:val="af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b"/>
    <w:uiPriority w:val="5"/>
    <w:rsid w:val="005B04B9"/>
    <w:pPr>
      <w:ind w:left="567" w:right="567" w:firstLine="0"/>
    </w:pPr>
  </w:style>
  <w:style w:type="character" w:styleId="af1">
    <w:name w:val="footnote reference"/>
    <w:uiPriority w:val="5"/>
    <w:rsid w:val="0046754A"/>
    <w:rPr>
      <w:vertAlign w:val="superscript"/>
    </w:rPr>
  </w:style>
  <w:style w:type="paragraph" w:styleId="af2">
    <w:name w:val="header"/>
    <w:basedOn w:val="a2"/>
    <w:link w:val="af3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af3">
    <w:name w:val="页眉字符"/>
    <w:link w:val="af2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f4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5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1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5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5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3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3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1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1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1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1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6">
    <w:name w:val="Balloon Text"/>
    <w:basedOn w:val="a2"/>
    <w:link w:val="af7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af7">
    <w:name w:val="批注框文本字符"/>
    <w:link w:val="af6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8">
    <w:name w:val="Subtitle"/>
    <w:basedOn w:val="a2"/>
    <w:next w:val="a2"/>
    <w:link w:val="af9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af9">
    <w:name w:val="副标题字符"/>
    <w:link w:val="af8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a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b">
    <w:name w:val="Hyperlink"/>
    <w:uiPriority w:val="9"/>
    <w:unhideWhenUsed/>
    <w:rsid w:val="00B52738"/>
    <w:rPr>
      <w:color w:val="0000FF"/>
      <w:u w:val="single"/>
    </w:rPr>
  </w:style>
  <w:style w:type="paragraph" w:styleId="afc">
    <w:name w:val="Bibliography"/>
    <w:basedOn w:val="a2"/>
    <w:next w:val="a2"/>
    <w:uiPriority w:val="49"/>
    <w:semiHidden/>
    <w:unhideWhenUsed/>
    <w:rsid w:val="00547B5F"/>
  </w:style>
  <w:style w:type="paragraph" w:styleId="afd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e">
    <w:name w:val="Body Text First Indent"/>
    <w:basedOn w:val="a1"/>
    <w:link w:val="aff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aff">
    <w:name w:val="正文首行缩进字符"/>
    <w:link w:val="afe"/>
    <w:uiPriority w:val="99"/>
    <w:semiHidden/>
    <w:rsid w:val="00547B5F"/>
    <w:rPr>
      <w:rFonts w:ascii="Verdana" w:hAnsi="Verdana"/>
      <w:sz w:val="18"/>
    </w:rPr>
  </w:style>
  <w:style w:type="paragraph" w:styleId="aff0">
    <w:name w:val="Body Text Indent"/>
    <w:basedOn w:val="a2"/>
    <w:link w:val="aff1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aff1">
    <w:name w:val="正文文本缩进字符"/>
    <w:link w:val="aff0"/>
    <w:uiPriority w:val="99"/>
    <w:semiHidden/>
    <w:rsid w:val="00547B5F"/>
    <w:rPr>
      <w:rFonts w:ascii="Verdana" w:hAnsi="Verdana"/>
      <w:sz w:val="18"/>
    </w:rPr>
  </w:style>
  <w:style w:type="paragraph" w:styleId="26">
    <w:name w:val="Body Text First Indent 2"/>
    <w:basedOn w:val="aff0"/>
    <w:link w:val="27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7">
    <w:name w:val="正文首行缩进 2字符"/>
    <w:link w:val="26"/>
    <w:uiPriority w:val="99"/>
    <w:semiHidden/>
    <w:rsid w:val="00547B5F"/>
    <w:rPr>
      <w:rFonts w:ascii="Verdana" w:hAnsi="Verdana"/>
      <w:sz w:val="18"/>
    </w:rPr>
  </w:style>
  <w:style w:type="paragraph" w:styleId="28">
    <w:name w:val="Body Text Indent 2"/>
    <w:basedOn w:val="a2"/>
    <w:link w:val="29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9">
    <w:name w:val="正文文本缩进 2字符"/>
    <w:link w:val="28"/>
    <w:uiPriority w:val="99"/>
    <w:semiHidden/>
    <w:rsid w:val="00547B5F"/>
    <w:rPr>
      <w:rFonts w:ascii="Verdana" w:hAnsi="Verdana"/>
      <w:sz w:val="18"/>
    </w:rPr>
  </w:style>
  <w:style w:type="paragraph" w:styleId="36">
    <w:name w:val="Body Text Indent 3"/>
    <w:basedOn w:val="a2"/>
    <w:link w:val="37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字符"/>
    <w:link w:val="36"/>
    <w:uiPriority w:val="99"/>
    <w:semiHidden/>
    <w:rsid w:val="00547B5F"/>
    <w:rPr>
      <w:rFonts w:ascii="Verdana" w:hAnsi="Verdana"/>
      <w:sz w:val="16"/>
      <w:szCs w:val="16"/>
    </w:rPr>
  </w:style>
  <w:style w:type="character" w:styleId="aff2">
    <w:name w:val="Book Title"/>
    <w:uiPriority w:val="99"/>
    <w:qFormat/>
    <w:rsid w:val="00547B5F"/>
    <w:rPr>
      <w:b/>
      <w:bCs/>
      <w:smallCaps/>
      <w:spacing w:val="5"/>
    </w:rPr>
  </w:style>
  <w:style w:type="paragraph" w:styleId="aff3">
    <w:name w:val="Closing"/>
    <w:basedOn w:val="a2"/>
    <w:link w:val="af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aff4">
    <w:name w:val="正在关闭字符"/>
    <w:link w:val="aff3"/>
    <w:uiPriority w:val="99"/>
    <w:semiHidden/>
    <w:rsid w:val="00547B5F"/>
    <w:rPr>
      <w:rFonts w:ascii="Verdana" w:hAnsi="Verdana"/>
      <w:sz w:val="18"/>
    </w:rPr>
  </w:style>
  <w:style w:type="character" w:styleId="aff5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f6">
    <w:name w:val="annotation text"/>
    <w:basedOn w:val="a2"/>
    <w:link w:val="aff7"/>
    <w:uiPriority w:val="99"/>
    <w:unhideWhenUsed/>
    <w:rsid w:val="00547B5F"/>
    <w:rPr>
      <w:sz w:val="20"/>
      <w:szCs w:val="20"/>
    </w:rPr>
  </w:style>
  <w:style w:type="character" w:customStyle="1" w:styleId="aff7">
    <w:name w:val="注释文本字符"/>
    <w:link w:val="aff6"/>
    <w:uiPriority w:val="99"/>
    <w:semiHidden/>
    <w:rsid w:val="00547B5F"/>
    <w:rPr>
      <w:rFonts w:ascii="Verdana" w:hAnsi="Verdana"/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unhideWhenUsed/>
    <w:rsid w:val="00547B5F"/>
    <w:rPr>
      <w:b/>
      <w:bCs/>
    </w:rPr>
  </w:style>
  <w:style w:type="character" w:customStyle="1" w:styleId="aff9">
    <w:name w:val="批注主题字符"/>
    <w:link w:val="aff8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fa">
    <w:name w:val="Date"/>
    <w:basedOn w:val="a2"/>
    <w:next w:val="a2"/>
    <w:link w:val="affb"/>
    <w:uiPriority w:val="99"/>
    <w:semiHidden/>
    <w:unhideWhenUsed/>
    <w:rsid w:val="00547B5F"/>
    <w:rPr>
      <w:szCs w:val="20"/>
    </w:rPr>
  </w:style>
  <w:style w:type="character" w:customStyle="1" w:styleId="affb">
    <w:name w:val="日期字符"/>
    <w:link w:val="affa"/>
    <w:uiPriority w:val="99"/>
    <w:semiHidden/>
    <w:rsid w:val="00547B5F"/>
    <w:rPr>
      <w:rFonts w:ascii="Verdana" w:hAnsi="Verdana"/>
      <w:sz w:val="18"/>
    </w:rPr>
  </w:style>
  <w:style w:type="paragraph" w:styleId="affc">
    <w:name w:val="Document Map"/>
    <w:basedOn w:val="a2"/>
    <w:link w:val="aff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affd">
    <w:name w:val="文档结构图 字符"/>
    <w:link w:val="affc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e">
    <w:name w:val="E-mail Signature"/>
    <w:basedOn w:val="a2"/>
    <w:link w:val="afff"/>
    <w:uiPriority w:val="99"/>
    <w:semiHidden/>
    <w:unhideWhenUsed/>
    <w:rsid w:val="00547B5F"/>
    <w:rPr>
      <w:szCs w:val="20"/>
    </w:rPr>
  </w:style>
  <w:style w:type="character" w:customStyle="1" w:styleId="afff">
    <w:name w:val="电子邮件签名字符"/>
    <w:link w:val="affe"/>
    <w:uiPriority w:val="99"/>
    <w:semiHidden/>
    <w:rsid w:val="00547B5F"/>
    <w:rPr>
      <w:rFonts w:ascii="Verdana" w:hAnsi="Verdana"/>
      <w:sz w:val="18"/>
    </w:rPr>
  </w:style>
  <w:style w:type="character" w:styleId="afff0">
    <w:name w:val="Emphasis"/>
    <w:uiPriority w:val="99"/>
    <w:qFormat/>
    <w:rsid w:val="00547B5F"/>
    <w:rPr>
      <w:i/>
      <w:iCs/>
    </w:rPr>
  </w:style>
  <w:style w:type="paragraph" w:styleId="af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1"/>
    <w:uiPriority w:val="99"/>
    <w:semiHidden/>
    <w:unhideWhenUsed/>
    <w:rsid w:val="00547B5F"/>
    <w:rPr>
      <w:i/>
      <w:iCs/>
      <w:szCs w:val="20"/>
    </w:rPr>
  </w:style>
  <w:style w:type="character" w:customStyle="1" w:styleId="HTML1">
    <w:name w:val="HTML 地址字符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2">
    <w:name w:val="HTML Cite"/>
    <w:uiPriority w:val="99"/>
    <w:semiHidden/>
    <w:unhideWhenUsed/>
    <w:rsid w:val="00547B5F"/>
    <w:rPr>
      <w:i/>
      <w:iCs/>
    </w:rPr>
  </w:style>
  <w:style w:type="character" w:styleId="HTML3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4">
    <w:name w:val="HTML Definition"/>
    <w:uiPriority w:val="99"/>
    <w:semiHidden/>
    <w:unhideWhenUsed/>
    <w:rsid w:val="00547B5F"/>
    <w:rPr>
      <w:i/>
      <w:iCs/>
    </w:rPr>
  </w:style>
  <w:style w:type="character" w:styleId="HTML5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7">
    <w:name w:val="HTML  预设格式字符"/>
    <w:link w:val="HTML6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8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9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a">
    <w:name w:val="HTML Variable"/>
    <w:uiPriority w:val="99"/>
    <w:semiHidden/>
    <w:unhideWhenUsed/>
    <w:rsid w:val="00547B5F"/>
    <w:rPr>
      <w:i/>
      <w:iCs/>
    </w:rPr>
  </w:style>
  <w:style w:type="paragraph" w:styleId="12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a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8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4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4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2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2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2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2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f3">
    <w:name w:val="index heading"/>
    <w:basedOn w:val="a2"/>
    <w:next w:val="12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f4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f5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f6">
    <w:name w:val="line number"/>
    <w:basedOn w:val="a3"/>
    <w:uiPriority w:val="99"/>
    <w:semiHidden/>
    <w:unhideWhenUsed/>
    <w:rsid w:val="00547B5F"/>
  </w:style>
  <w:style w:type="paragraph" w:styleId="afff7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b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9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5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5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f8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c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f9">
    <w:name w:val="macro"/>
    <w:link w:val="afffa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afffa">
    <w:name w:val="宏文本字符"/>
    <w:link w:val="afff9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fb">
    <w:name w:val="Message Header"/>
    <w:basedOn w:val="a2"/>
    <w:link w:val="afffc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afffc">
    <w:name w:val="邮件标题字符"/>
    <w:link w:val="af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fd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fe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ff">
    <w:name w:val="Note Heading"/>
    <w:basedOn w:val="a2"/>
    <w:next w:val="a2"/>
    <w:link w:val="affff0"/>
    <w:uiPriority w:val="99"/>
    <w:semiHidden/>
    <w:unhideWhenUsed/>
    <w:rsid w:val="00547B5F"/>
    <w:rPr>
      <w:szCs w:val="20"/>
    </w:rPr>
  </w:style>
  <w:style w:type="character" w:customStyle="1" w:styleId="affff0">
    <w:name w:val="注释标题字符"/>
    <w:link w:val="affff"/>
    <w:uiPriority w:val="99"/>
    <w:semiHidden/>
    <w:rsid w:val="00547B5F"/>
    <w:rPr>
      <w:rFonts w:ascii="Verdana" w:hAnsi="Verdana"/>
      <w:sz w:val="18"/>
    </w:rPr>
  </w:style>
  <w:style w:type="character" w:styleId="affff1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f2">
    <w:name w:val="Plain Text"/>
    <w:basedOn w:val="a2"/>
    <w:link w:val="affff3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affff3">
    <w:name w:val="纯文本字符"/>
    <w:link w:val="affff2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f4">
    <w:name w:val="Salutation"/>
    <w:basedOn w:val="a2"/>
    <w:next w:val="a2"/>
    <w:link w:val="affff5"/>
    <w:uiPriority w:val="99"/>
    <w:semiHidden/>
    <w:unhideWhenUsed/>
    <w:rsid w:val="00547B5F"/>
    <w:rPr>
      <w:szCs w:val="20"/>
    </w:rPr>
  </w:style>
  <w:style w:type="character" w:customStyle="1" w:styleId="affff5">
    <w:name w:val="贺词字符"/>
    <w:link w:val="affff4"/>
    <w:uiPriority w:val="99"/>
    <w:semiHidden/>
    <w:rsid w:val="00547B5F"/>
    <w:rPr>
      <w:rFonts w:ascii="Verdana" w:hAnsi="Verdana"/>
      <w:sz w:val="18"/>
    </w:rPr>
  </w:style>
  <w:style w:type="paragraph" w:styleId="affff6">
    <w:name w:val="Signature"/>
    <w:basedOn w:val="a2"/>
    <w:link w:val="affff7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affff7">
    <w:name w:val="签名字符"/>
    <w:link w:val="affff6"/>
    <w:uiPriority w:val="99"/>
    <w:semiHidden/>
    <w:rsid w:val="00547B5F"/>
    <w:rPr>
      <w:rFonts w:ascii="Verdana" w:hAnsi="Verdana"/>
      <w:sz w:val="18"/>
    </w:rPr>
  </w:style>
  <w:style w:type="character" w:styleId="affff8">
    <w:name w:val="Strong"/>
    <w:qFormat/>
    <w:rsid w:val="00547B5F"/>
    <w:rPr>
      <w:b/>
      <w:bCs/>
    </w:rPr>
  </w:style>
  <w:style w:type="character" w:styleId="affff9">
    <w:name w:val="Subtle Emphasis"/>
    <w:uiPriority w:val="99"/>
    <w:qFormat/>
    <w:rsid w:val="00547B5F"/>
    <w:rPr>
      <w:i/>
      <w:iCs/>
      <w:color w:val="808080"/>
    </w:rPr>
  </w:style>
  <w:style w:type="character" w:styleId="affffa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fb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fc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eur-lex.europa.eu/legal-content/EN/TXT/?qid=1414406646079&amp;uri=CELEX:02005R0396-20140202" TargetMode="External"/><Relationship Id="rId12" Type="http://schemas.openxmlformats.org/officeDocument/2006/relationships/hyperlink" Target="http://www.efsa.europa.eu/en/efsajournal/pub/3675.htm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yperlink" Target="http://members.wto.org/crnattachments/2014/sps/EEC/14_4901_00_f.pdf" TargetMode="External"/><Relationship Id="rId10" Type="http://schemas.openxmlformats.org/officeDocument/2006/relationships/hyperlink" Target="http://members.wto.org/crnattachments/2014/sps/EEC/14_4901_00_s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3242</Words>
  <Characters>3469</Characters>
  <Application>Microsoft Macintosh Word</Application>
  <DocSecurity>0</DocSecurity>
  <Lines>138</Lines>
  <Paragraphs>129</Paragraphs>
  <ScaleCrop>false</ScaleCrop>
  <LinksUpToDate>false</LinksUpToDate>
  <CharactersWithSpaces>6582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2013-10-03T00:59:00Z</dcterms:created>
  <dcterms:modified xsi:type="dcterms:W3CDTF">2014-11-16T00:57:00Z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